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4A" w:rsidRDefault="00666EF7" w:rsidP="00274E4A">
      <w:pPr>
        <w:tabs>
          <w:tab w:val="left" w:pos="1080"/>
        </w:tabs>
        <w:ind w:left="1440" w:right="101" w:hanging="1440"/>
        <w:outlineLvl w:val="0"/>
        <w:rPr>
          <w:rFonts w:ascii="Times New Roman" w:eastAsia="Times New Roman" w:hAnsi="Times New Roman"/>
          <w:bCs/>
          <w:sz w:val="24"/>
          <w:szCs w:val="24"/>
        </w:rPr>
      </w:pPr>
      <w:r w:rsidRPr="00AA33B2">
        <w:rPr>
          <w:rFonts w:ascii="Times New Roman" w:eastAsia="Times New Roman" w:hAnsi="Times New Roman"/>
          <w:bCs/>
          <w:sz w:val="24"/>
          <w:szCs w:val="24"/>
        </w:rPr>
        <w:t>Present:</w:t>
      </w:r>
      <w:r w:rsidRPr="00AA33B2">
        <w:rPr>
          <w:rFonts w:ascii="Times New Roman" w:eastAsia="Times New Roman" w:hAnsi="Times New Roman"/>
          <w:bCs/>
          <w:sz w:val="24"/>
          <w:szCs w:val="24"/>
        </w:rPr>
        <w:tab/>
      </w:r>
      <w:r w:rsidRPr="00AA33B2">
        <w:rPr>
          <w:rFonts w:ascii="Times New Roman" w:eastAsia="Times New Roman" w:hAnsi="Times New Roman"/>
          <w:bCs/>
          <w:sz w:val="24"/>
          <w:szCs w:val="24"/>
        </w:rPr>
        <w:tab/>
      </w:r>
      <w:r w:rsidR="003B058F">
        <w:rPr>
          <w:rFonts w:ascii="Times New Roman" w:eastAsia="Times New Roman" w:hAnsi="Times New Roman"/>
          <w:bCs/>
          <w:sz w:val="24"/>
          <w:szCs w:val="24"/>
        </w:rPr>
        <w:t xml:space="preserve">     </w:t>
      </w:r>
      <w:r w:rsidR="009741C4">
        <w:rPr>
          <w:rFonts w:ascii="Times New Roman" w:eastAsia="Times New Roman" w:hAnsi="Times New Roman"/>
          <w:bCs/>
          <w:sz w:val="24"/>
          <w:szCs w:val="24"/>
        </w:rPr>
        <w:t>Robert Goddard,</w:t>
      </w:r>
      <w:r w:rsidR="00274E4A">
        <w:rPr>
          <w:rFonts w:ascii="Times New Roman" w:eastAsia="Times New Roman" w:hAnsi="Times New Roman"/>
          <w:bCs/>
          <w:sz w:val="24"/>
          <w:szCs w:val="24"/>
        </w:rPr>
        <w:t xml:space="preserve"> Chair of Board of Assessors </w:t>
      </w:r>
    </w:p>
    <w:p w:rsidR="009741C4" w:rsidRDefault="00274E4A"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3B058F">
        <w:rPr>
          <w:rFonts w:ascii="Times New Roman" w:eastAsia="Times New Roman" w:hAnsi="Times New Roman"/>
          <w:bCs/>
          <w:sz w:val="24"/>
          <w:szCs w:val="24"/>
        </w:rPr>
        <w:t xml:space="preserve">    </w:t>
      </w:r>
      <w:r w:rsidR="008A260D">
        <w:rPr>
          <w:rFonts w:ascii="Times New Roman" w:eastAsia="Times New Roman" w:hAnsi="Times New Roman"/>
          <w:bCs/>
          <w:sz w:val="24"/>
          <w:szCs w:val="24"/>
        </w:rPr>
        <w:t>Mark Eastman</w:t>
      </w:r>
      <w:r w:rsidR="00237A01">
        <w:rPr>
          <w:rFonts w:ascii="Times New Roman" w:eastAsia="Times New Roman" w:hAnsi="Times New Roman"/>
          <w:bCs/>
          <w:sz w:val="24"/>
          <w:szCs w:val="24"/>
        </w:rPr>
        <w:t>, Member</w:t>
      </w:r>
      <w:r w:rsidR="008A260D" w:rsidRPr="00AA33B2">
        <w:rPr>
          <w:rFonts w:ascii="Times New Roman" w:eastAsia="Times New Roman" w:hAnsi="Times New Roman"/>
          <w:bCs/>
          <w:sz w:val="24"/>
          <w:szCs w:val="24"/>
        </w:rPr>
        <w:t xml:space="preserve"> of Board of Assessors</w:t>
      </w:r>
    </w:p>
    <w:p w:rsidR="00522E11" w:rsidRDefault="00555E06"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3B058F">
        <w:rPr>
          <w:rFonts w:ascii="Times New Roman" w:eastAsia="Times New Roman" w:hAnsi="Times New Roman"/>
          <w:bCs/>
          <w:sz w:val="24"/>
          <w:szCs w:val="24"/>
        </w:rPr>
        <w:t xml:space="preserve">    </w:t>
      </w:r>
      <w:r w:rsidR="00522E11">
        <w:rPr>
          <w:rFonts w:ascii="Times New Roman" w:eastAsia="Times New Roman" w:hAnsi="Times New Roman"/>
          <w:bCs/>
          <w:sz w:val="24"/>
          <w:szCs w:val="24"/>
        </w:rPr>
        <w:t xml:space="preserve">Lise Barrette, </w:t>
      </w:r>
      <w:r w:rsidR="00666EF7" w:rsidRPr="00AA33B2">
        <w:rPr>
          <w:rFonts w:ascii="Times New Roman" w:eastAsia="Times New Roman" w:hAnsi="Times New Roman"/>
          <w:bCs/>
          <w:sz w:val="24"/>
          <w:szCs w:val="24"/>
        </w:rPr>
        <w:t>Assessing Coordinator</w:t>
      </w:r>
    </w:p>
    <w:p w:rsidR="003B058F" w:rsidRDefault="008871F2" w:rsidP="003B058F">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3B058F">
        <w:rPr>
          <w:rFonts w:ascii="Times New Roman" w:eastAsia="Times New Roman" w:hAnsi="Times New Roman"/>
          <w:bCs/>
          <w:sz w:val="24"/>
          <w:szCs w:val="24"/>
        </w:rPr>
        <w:t xml:space="preserve">    </w:t>
      </w:r>
      <w:r w:rsidR="00522E11">
        <w:rPr>
          <w:rFonts w:ascii="Times New Roman" w:eastAsia="Times New Roman" w:hAnsi="Times New Roman"/>
          <w:bCs/>
          <w:sz w:val="24"/>
          <w:szCs w:val="24"/>
        </w:rPr>
        <w:t xml:space="preserve">Pamela </w:t>
      </w:r>
      <w:proofErr w:type="spellStart"/>
      <w:r w:rsidR="00522E11">
        <w:rPr>
          <w:rFonts w:ascii="Times New Roman" w:eastAsia="Times New Roman" w:hAnsi="Times New Roman"/>
          <w:bCs/>
          <w:sz w:val="24"/>
          <w:szCs w:val="24"/>
        </w:rPr>
        <w:t>Laflamme</w:t>
      </w:r>
      <w:proofErr w:type="spellEnd"/>
      <w:r w:rsidR="00522E11">
        <w:rPr>
          <w:rFonts w:ascii="Times New Roman" w:eastAsia="Times New Roman" w:hAnsi="Times New Roman"/>
          <w:bCs/>
          <w:sz w:val="24"/>
          <w:szCs w:val="24"/>
        </w:rPr>
        <w:t>, Community Development Director</w:t>
      </w:r>
      <w:r w:rsidR="00522E11">
        <w:rPr>
          <w:rFonts w:ascii="Times New Roman" w:eastAsia="Times New Roman" w:hAnsi="Times New Roman"/>
          <w:bCs/>
          <w:sz w:val="24"/>
          <w:szCs w:val="24"/>
        </w:rPr>
        <w:tab/>
      </w:r>
    </w:p>
    <w:p w:rsidR="003B058F" w:rsidRDefault="003B058F" w:rsidP="003B058F">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Absent:</w:t>
      </w:r>
      <w:r w:rsidR="00593700">
        <w:rPr>
          <w:rFonts w:ascii="Times New Roman" w:eastAsia="Times New Roman" w:hAnsi="Times New Roman"/>
          <w:bCs/>
          <w:sz w:val="24"/>
          <w:szCs w:val="24"/>
        </w:rPr>
        <w:t xml:space="preserve"> </w:t>
      </w:r>
      <w:r>
        <w:rPr>
          <w:rFonts w:ascii="Times New Roman" w:eastAsia="Times New Roman" w:hAnsi="Times New Roman"/>
          <w:bCs/>
          <w:sz w:val="24"/>
          <w:szCs w:val="24"/>
        </w:rPr>
        <w:tab/>
      </w:r>
      <w:r>
        <w:rPr>
          <w:rFonts w:ascii="Times New Roman" w:eastAsia="Times New Roman" w:hAnsi="Times New Roman"/>
          <w:bCs/>
          <w:sz w:val="24"/>
          <w:szCs w:val="24"/>
        </w:rPr>
        <w:tab/>
        <w:t xml:space="preserve">    </w:t>
      </w:r>
      <w:proofErr w:type="spellStart"/>
      <w:r>
        <w:rPr>
          <w:rFonts w:ascii="Times New Roman" w:eastAsia="Times New Roman" w:hAnsi="Times New Roman"/>
          <w:bCs/>
          <w:sz w:val="24"/>
          <w:szCs w:val="24"/>
        </w:rPr>
        <w:t>Kem</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Rozek</w:t>
      </w:r>
      <w:proofErr w:type="spellEnd"/>
      <w:r>
        <w:rPr>
          <w:rFonts w:ascii="Times New Roman" w:eastAsia="Times New Roman" w:hAnsi="Times New Roman"/>
          <w:bCs/>
          <w:sz w:val="24"/>
          <w:szCs w:val="24"/>
        </w:rPr>
        <w:t>, Member of Board of Assessors</w:t>
      </w:r>
    </w:p>
    <w:p w:rsidR="00593700" w:rsidRDefault="00593700" w:rsidP="00274E4A">
      <w:pPr>
        <w:tabs>
          <w:tab w:val="left" w:pos="1080"/>
        </w:tabs>
        <w:ind w:right="101"/>
        <w:outlineLvl w:val="0"/>
        <w:rPr>
          <w:rFonts w:ascii="Times New Roman" w:eastAsia="Times New Roman" w:hAnsi="Times New Roman"/>
          <w:bCs/>
          <w:sz w:val="24"/>
          <w:szCs w:val="24"/>
        </w:rPr>
      </w:pPr>
    </w:p>
    <w:p w:rsidR="00E851E1" w:rsidRDefault="00E851E1" w:rsidP="00924F1A">
      <w:pPr>
        <w:tabs>
          <w:tab w:val="left" w:pos="1080"/>
        </w:tabs>
        <w:ind w:left="-360" w:right="101"/>
        <w:outlineLvl w:val="0"/>
      </w:pPr>
    </w:p>
    <w:p w:rsidR="00A34496" w:rsidRPr="00A34496" w:rsidRDefault="00A735B4" w:rsidP="00A34496">
      <w:pPr>
        <w:pStyle w:val="Quick1"/>
        <w:numPr>
          <w:ilvl w:val="0"/>
          <w:numId w:val="2"/>
        </w:numPr>
        <w:ind w:right="101"/>
        <w:rPr>
          <w:bCs/>
          <w:szCs w:val="24"/>
          <w:u w:val="single"/>
        </w:rPr>
      </w:pPr>
      <w:r>
        <w:rPr>
          <w:bCs/>
          <w:szCs w:val="24"/>
          <w:u w:val="single"/>
        </w:rPr>
        <w:t>Call to Order</w:t>
      </w:r>
      <w:r w:rsidR="00A34496" w:rsidRPr="00A34496">
        <w:rPr>
          <w:bCs/>
          <w:szCs w:val="24"/>
          <w:u w:val="single"/>
        </w:rPr>
        <w:t xml:space="preserve"> </w:t>
      </w:r>
    </w:p>
    <w:p w:rsidR="00A34496" w:rsidRDefault="00A34496" w:rsidP="00A34496">
      <w:pPr>
        <w:pStyle w:val="Default"/>
      </w:pPr>
      <w:r w:rsidRPr="00A34496">
        <w:t>The meeting was called to order at</w:t>
      </w:r>
      <w:r w:rsidR="00A86D94">
        <w:t xml:space="preserve"> 3:30</w:t>
      </w:r>
      <w:r w:rsidRPr="00A34496">
        <w:t xml:space="preserve"> PM. </w:t>
      </w:r>
    </w:p>
    <w:p w:rsidR="00A23436" w:rsidRDefault="00A23436" w:rsidP="00A34496">
      <w:pPr>
        <w:pStyle w:val="Default"/>
      </w:pPr>
    </w:p>
    <w:p w:rsidR="00A23436" w:rsidRDefault="00A23436" w:rsidP="00A34496">
      <w:pPr>
        <w:pStyle w:val="Default"/>
      </w:pPr>
      <w:r>
        <w:t>Robert Goddard read the following statement:</w:t>
      </w:r>
    </w:p>
    <w:p w:rsidR="00522E11" w:rsidRDefault="00522E11" w:rsidP="00A34496">
      <w:pPr>
        <w:pStyle w:val="Default"/>
      </w:pPr>
    </w:p>
    <w:p w:rsidR="003F7826" w:rsidRDefault="003F7826" w:rsidP="00A34496">
      <w:pPr>
        <w:pStyle w:val="Default"/>
      </w:pPr>
      <w:r>
        <w:t xml:space="preserve">As Chair of the Board of Assessors,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and listen contemporaneously to this meeting, which was authorized pursuant to the Governor’s Emergency Order. However, in accordance with the Emergency Order, I am confirming that we are: </w:t>
      </w:r>
    </w:p>
    <w:p w:rsidR="003F7826" w:rsidRDefault="003F7826" w:rsidP="00A34496">
      <w:pPr>
        <w:pStyle w:val="Default"/>
      </w:pPr>
    </w:p>
    <w:p w:rsidR="003F7826" w:rsidRDefault="003F7826" w:rsidP="00A34496">
      <w:pPr>
        <w:pStyle w:val="Default"/>
      </w:pPr>
      <w:r>
        <w:t xml:space="preserve">a) Providing public access to the meeting by telephone, with additional access possibilities by video or other electronic means: We are utilizing Zoom for this electronic meeting. All members of the Board have the ability to communicate contemporaneously during this meeting through this platform, and the public has access to contemporaneously listen and, if necessary, participate in this meeting through dialing the following phone # </w:t>
      </w:r>
      <w:r w:rsidR="00151B7E">
        <w:t>1-</w:t>
      </w:r>
      <w:r>
        <w:t xml:space="preserve">646-558-8656 and meeting </w:t>
      </w:r>
      <w:r w:rsidRPr="00151B7E">
        <w:t>ID</w:t>
      </w:r>
      <w:r w:rsidR="00151B7E">
        <w:t xml:space="preserve"> </w:t>
      </w:r>
      <w:r w:rsidR="00A86D94">
        <w:t>864 4349 5067</w:t>
      </w:r>
      <w:r w:rsidR="008871F2">
        <w:t xml:space="preserve">, Passcode </w:t>
      </w:r>
      <w:r w:rsidR="00A86D94">
        <w:t>872695</w:t>
      </w:r>
      <w:r w:rsidRPr="00151B7E">
        <w:t>.</w:t>
      </w:r>
      <w:r>
        <w:t xml:space="preserve"> </w:t>
      </w:r>
    </w:p>
    <w:p w:rsidR="003F7826" w:rsidRDefault="003F7826" w:rsidP="00A34496">
      <w:pPr>
        <w:pStyle w:val="Default"/>
      </w:pPr>
    </w:p>
    <w:p w:rsidR="003F7826" w:rsidRDefault="003F7826" w:rsidP="00A34496">
      <w:pPr>
        <w:pStyle w:val="Default"/>
      </w:pPr>
      <w:r>
        <w:t xml:space="preserve">b) Providing public notice of the necessary information for accessing the meeting: We previously gave notice to the public of the necessary information for accessing the meeting, including how to access the meeting using Zoom or telephonically. Instructions have also been provided on the website of the Board at www.berlinnh.gov. </w:t>
      </w:r>
    </w:p>
    <w:p w:rsidR="003F7826" w:rsidRDefault="003F7826" w:rsidP="00A34496">
      <w:pPr>
        <w:pStyle w:val="Default"/>
      </w:pPr>
    </w:p>
    <w:p w:rsidR="003F7826" w:rsidRDefault="003F7826" w:rsidP="00A34496">
      <w:pPr>
        <w:pStyle w:val="Default"/>
      </w:pPr>
      <w:r>
        <w:t xml:space="preserve">c) Providing a mechanism for the public to alert the public body during the meeting if there are problems with access: If anybody has a problem, please call </w:t>
      </w:r>
      <w:r w:rsidR="00DF7434">
        <w:t>603-</w:t>
      </w:r>
      <w:r>
        <w:t xml:space="preserve">752-8587 or email at </w:t>
      </w:r>
      <w:proofErr w:type="spellStart"/>
      <w:r>
        <w:t>plaflamme</w:t>
      </w:r>
      <w:proofErr w:type="spellEnd"/>
      <w:r>
        <w:t xml:space="preserve">@ berlinnh.gov. </w:t>
      </w:r>
    </w:p>
    <w:p w:rsidR="003F7826" w:rsidRDefault="003F7826" w:rsidP="00A34496">
      <w:pPr>
        <w:pStyle w:val="Default"/>
      </w:pPr>
    </w:p>
    <w:p w:rsidR="00A34496" w:rsidRDefault="003F7826" w:rsidP="00A34496">
      <w:pPr>
        <w:pStyle w:val="Default"/>
      </w:pPr>
      <w:r>
        <w:t xml:space="preserve">d) Adjourning the meeting if the public is unable to access the meeting: In the event the public is unable to access the meeting, the meeting will be adjourned and rescheduled. </w:t>
      </w:r>
    </w:p>
    <w:p w:rsidR="0044075F" w:rsidRPr="00A34496" w:rsidRDefault="0044075F" w:rsidP="00A34496">
      <w:pPr>
        <w:pStyle w:val="Default"/>
      </w:pPr>
    </w:p>
    <w:p w:rsidR="00A34496" w:rsidRPr="00DF7434" w:rsidRDefault="00A735B4" w:rsidP="00FB1E5D">
      <w:pPr>
        <w:pStyle w:val="Quick1"/>
        <w:numPr>
          <w:ilvl w:val="0"/>
          <w:numId w:val="2"/>
        </w:numPr>
        <w:ind w:right="101"/>
        <w:rPr>
          <w:szCs w:val="24"/>
        </w:rPr>
      </w:pPr>
      <w:r>
        <w:rPr>
          <w:bCs/>
          <w:szCs w:val="24"/>
          <w:u w:val="single"/>
        </w:rPr>
        <w:t>Roll Call</w:t>
      </w:r>
      <w:r w:rsidR="00A34496" w:rsidRPr="00A34496">
        <w:rPr>
          <w:bCs/>
          <w:szCs w:val="24"/>
          <w:u w:val="single"/>
        </w:rPr>
        <w:t xml:space="preserve"> </w:t>
      </w:r>
    </w:p>
    <w:p w:rsidR="005167F4" w:rsidRPr="00D866CF" w:rsidRDefault="005167F4" w:rsidP="005167F4">
      <w:pPr>
        <w:pStyle w:val="Default"/>
      </w:pPr>
      <w:r w:rsidRPr="00A34496">
        <w:t xml:space="preserve">Member Mark Eastman </w:t>
      </w:r>
      <w:r w:rsidRPr="00A34496">
        <w:rPr>
          <w:b/>
          <w:bCs/>
        </w:rPr>
        <w:t xml:space="preserve">– </w:t>
      </w:r>
      <w:r>
        <w:t>In attendance</w:t>
      </w:r>
    </w:p>
    <w:p w:rsidR="00A34496" w:rsidRDefault="00A34496" w:rsidP="00A34496">
      <w:pPr>
        <w:pStyle w:val="Default"/>
      </w:pPr>
      <w:r w:rsidRPr="00A34496">
        <w:t>Chair</w:t>
      </w:r>
      <w:r w:rsidR="00A23436">
        <w:t xml:space="preserve"> Robert Goddard – In attendance</w:t>
      </w:r>
    </w:p>
    <w:p w:rsidR="004C299F" w:rsidRDefault="004C299F" w:rsidP="00A34496">
      <w:pPr>
        <w:pStyle w:val="Default"/>
      </w:pPr>
    </w:p>
    <w:p w:rsidR="00D866CF" w:rsidRPr="00237A01" w:rsidRDefault="00A735B4" w:rsidP="00972D2C">
      <w:pPr>
        <w:pStyle w:val="Quick1"/>
        <w:numPr>
          <w:ilvl w:val="0"/>
          <w:numId w:val="2"/>
        </w:numPr>
        <w:ind w:right="101"/>
      </w:pPr>
      <w:r>
        <w:rPr>
          <w:bCs/>
          <w:szCs w:val="24"/>
          <w:u w:val="single"/>
        </w:rPr>
        <w:t>Review and Approve Minutes</w:t>
      </w:r>
    </w:p>
    <w:p w:rsidR="00237A01" w:rsidRDefault="003B058F" w:rsidP="00237A01">
      <w:pPr>
        <w:pStyle w:val="Default"/>
      </w:pPr>
      <w:r>
        <w:t>Mark Eastman</w:t>
      </w:r>
      <w:r w:rsidR="00A86D94">
        <w:t xml:space="preserve"> </w:t>
      </w:r>
      <w:r w:rsidR="00237A01">
        <w:t xml:space="preserve">made a motion to </w:t>
      </w:r>
      <w:r w:rsidR="005167F4">
        <w:t>accept</w:t>
      </w:r>
      <w:r w:rsidR="00555E06">
        <w:t xml:space="preserve"> the minutes</w:t>
      </w:r>
      <w:r w:rsidR="00A86D94">
        <w:t xml:space="preserve"> of August 12</w:t>
      </w:r>
      <w:r w:rsidR="00A735B4">
        <w:t>, 2020</w:t>
      </w:r>
      <w:r w:rsidR="00555E06">
        <w:t xml:space="preserve"> </w:t>
      </w:r>
      <w:r>
        <w:t>as presented</w:t>
      </w:r>
      <w:r w:rsidR="00555E06">
        <w:t xml:space="preserve">. </w:t>
      </w:r>
      <w:r>
        <w:t xml:space="preserve">Robert Goddard </w:t>
      </w:r>
      <w:r w:rsidR="00555E06">
        <w:t>seconded</w:t>
      </w:r>
      <w:r w:rsidR="00B759F0">
        <w:t xml:space="preserve"> the motion. </w:t>
      </w:r>
      <w:r>
        <w:t>All in favor, motion carried.</w:t>
      </w:r>
    </w:p>
    <w:p w:rsidR="00237A01" w:rsidRDefault="00237A01" w:rsidP="00237A01">
      <w:pPr>
        <w:pStyle w:val="Quick1"/>
        <w:ind w:left="0" w:right="101" w:firstLine="0"/>
      </w:pPr>
    </w:p>
    <w:p w:rsidR="007237A6" w:rsidRDefault="00A86D94" w:rsidP="00DB00DF">
      <w:pPr>
        <w:pStyle w:val="Quick1"/>
        <w:numPr>
          <w:ilvl w:val="0"/>
          <w:numId w:val="2"/>
        </w:numPr>
        <w:ind w:right="101"/>
        <w:rPr>
          <w:bCs/>
          <w:szCs w:val="24"/>
          <w:u w:val="single"/>
        </w:rPr>
      </w:pPr>
      <w:r>
        <w:rPr>
          <w:bCs/>
          <w:szCs w:val="24"/>
          <w:u w:val="single"/>
        </w:rPr>
        <w:t>Review and Sign Abatement for BTLA Appeal Decision</w:t>
      </w:r>
    </w:p>
    <w:p w:rsidR="00A86D94" w:rsidRDefault="003B058F" w:rsidP="00DC7F42">
      <w:pPr>
        <w:rPr>
          <w:bCs/>
          <w:szCs w:val="24"/>
          <w:u w:val="single"/>
        </w:rPr>
      </w:pPr>
      <w:r w:rsidRPr="00DC7F42">
        <w:rPr>
          <w:bCs/>
          <w:szCs w:val="24"/>
        </w:rPr>
        <w:t xml:space="preserve">The BTLA order was reviewed and the abatements were discussed.  </w:t>
      </w:r>
      <w:r w:rsidRPr="00DC7F42">
        <w:rPr>
          <w:rFonts w:eastAsia="Times New Roman"/>
          <w:color w:val="000000"/>
        </w:rPr>
        <w:t>The</w:t>
      </w:r>
      <w:r w:rsidRPr="003B058F">
        <w:rPr>
          <w:rFonts w:eastAsia="Times New Roman"/>
          <w:color w:val="000000"/>
        </w:rPr>
        <w:t xml:space="preserve"> BTLA has determined the total combined value of 137-53 and 137-48 is to be $87,100. In a 60/40 percent</w:t>
      </w:r>
      <w:r w:rsidR="00DC7F42">
        <w:rPr>
          <w:rFonts w:eastAsia="Times New Roman"/>
          <w:color w:val="000000"/>
        </w:rPr>
        <w:t xml:space="preserve"> </w:t>
      </w:r>
      <w:r w:rsidR="00DC7F42" w:rsidRPr="00DC7F42">
        <w:rPr>
          <w:rFonts w:eastAsia="Times New Roman"/>
          <w:color w:val="000000"/>
        </w:rPr>
        <w:t>split, to be consistent with the previous 2015 decision, this would make this land property at Norway Street, 137-48, to have a new</w:t>
      </w:r>
      <w:r w:rsidR="000A25CA">
        <w:rPr>
          <w:rFonts w:eastAsia="Times New Roman"/>
          <w:color w:val="000000"/>
        </w:rPr>
        <w:t xml:space="preserve"> </w:t>
      </w:r>
      <w:r w:rsidR="00DC7F42" w:rsidRPr="00DC7F42">
        <w:rPr>
          <w:rFonts w:eastAsia="Times New Roman"/>
          <w:color w:val="000000"/>
        </w:rPr>
        <w:t>assessment value of $34,840</w:t>
      </w:r>
      <w:r w:rsidR="00DC7F42">
        <w:rPr>
          <w:rFonts w:eastAsia="Times New Roman"/>
          <w:color w:val="000000"/>
        </w:rPr>
        <w:t xml:space="preserve"> for 2018 and 2019.</w:t>
      </w:r>
      <w:r w:rsidR="00DC7F42" w:rsidRPr="00DC7F42">
        <w:rPr>
          <w:rFonts w:eastAsia="Times New Roman"/>
          <w:color w:val="000000"/>
        </w:rPr>
        <w:t xml:space="preserve">  It is recommended that an abatement </w:t>
      </w:r>
      <w:r w:rsidR="00DC7F42">
        <w:rPr>
          <w:rFonts w:eastAsia="Times New Roman"/>
          <w:color w:val="000000"/>
        </w:rPr>
        <w:t xml:space="preserve">for 137-48, </w:t>
      </w:r>
      <w:r w:rsidR="00DC7F42" w:rsidRPr="00DC7F42">
        <w:rPr>
          <w:rFonts w:eastAsia="Times New Roman"/>
          <w:color w:val="000000"/>
        </w:rPr>
        <w:t>in the amount of $195 for 2018</w:t>
      </w:r>
      <w:r w:rsidR="00DC7F42">
        <w:rPr>
          <w:rFonts w:eastAsia="Times New Roman"/>
          <w:color w:val="000000"/>
        </w:rPr>
        <w:t xml:space="preserve"> and $197 for 2019,</w:t>
      </w:r>
      <w:r w:rsidR="00DC7F42" w:rsidRPr="00DC7F42">
        <w:rPr>
          <w:rFonts w:eastAsia="Times New Roman"/>
          <w:color w:val="000000"/>
        </w:rPr>
        <w:t xml:space="preserve"> be granted.</w:t>
      </w:r>
      <w:r w:rsidR="00DC7F42">
        <w:rPr>
          <w:rFonts w:eastAsia="Times New Roman"/>
          <w:color w:val="000000"/>
        </w:rPr>
        <w:t xml:space="preserve">   The property at 1803 Riverside Drive</w:t>
      </w:r>
      <w:r w:rsidR="000A25CA">
        <w:rPr>
          <w:rFonts w:eastAsia="Times New Roman"/>
          <w:color w:val="000000"/>
        </w:rPr>
        <w:t>,</w:t>
      </w:r>
      <w:r w:rsidR="00DC7F42">
        <w:rPr>
          <w:rFonts w:eastAsia="Times New Roman"/>
          <w:color w:val="000000"/>
        </w:rPr>
        <w:t xml:space="preserve"> 137-53</w:t>
      </w:r>
      <w:r w:rsidR="000A25CA">
        <w:rPr>
          <w:rFonts w:eastAsia="Times New Roman"/>
          <w:color w:val="000000"/>
        </w:rPr>
        <w:t>,</w:t>
      </w:r>
      <w:r w:rsidR="00DC7F42">
        <w:rPr>
          <w:rFonts w:eastAsia="Times New Roman"/>
          <w:color w:val="000000"/>
        </w:rPr>
        <w:t xml:space="preserve"> assessment value will decrease to $52,260 for 2018 and 2019. It is recommended that an abatement for 137-53, in the amount of $1,382 for 2018 and $300 for 2019, be granted.</w:t>
      </w:r>
      <w:r w:rsidR="000A25CA">
        <w:rPr>
          <w:rFonts w:eastAsia="Times New Roman"/>
          <w:color w:val="000000"/>
        </w:rPr>
        <w:t xml:space="preserve"> </w:t>
      </w:r>
      <w:r w:rsidR="00DC7F42">
        <w:rPr>
          <w:rFonts w:eastAsia="Times New Roman"/>
          <w:color w:val="000000"/>
        </w:rPr>
        <w:t xml:space="preserve"> Robert Goddard made a motion to accept and grant the abatements per the BTLA order. Mark Eastman seconded the motion. All in favor, motion carried. </w:t>
      </w:r>
    </w:p>
    <w:p w:rsidR="00A86D94" w:rsidRPr="007332ED" w:rsidRDefault="00A86D94" w:rsidP="007237A6">
      <w:pPr>
        <w:pStyle w:val="Quick1"/>
        <w:ind w:right="101"/>
        <w:rPr>
          <w:bCs/>
          <w:szCs w:val="24"/>
          <w:u w:val="single"/>
        </w:rPr>
      </w:pPr>
    </w:p>
    <w:p w:rsidR="00F66AFE" w:rsidRPr="00A86D94" w:rsidRDefault="00A86D94" w:rsidP="00F66AFE">
      <w:pPr>
        <w:pStyle w:val="Quick1"/>
        <w:numPr>
          <w:ilvl w:val="0"/>
          <w:numId w:val="2"/>
        </w:numPr>
        <w:ind w:right="101"/>
        <w:rPr>
          <w:b w:val="0"/>
          <w:bCs/>
          <w:szCs w:val="24"/>
        </w:rPr>
      </w:pPr>
      <w:r>
        <w:rPr>
          <w:bCs/>
          <w:szCs w:val="24"/>
          <w:u w:val="single"/>
        </w:rPr>
        <w:t>Review and Take action on Veteran’s Application</w:t>
      </w:r>
    </w:p>
    <w:p w:rsidR="00A86D94" w:rsidRDefault="00A86D94" w:rsidP="00A86D94">
      <w:pPr>
        <w:pStyle w:val="Quick1"/>
        <w:ind w:left="0" w:firstLine="0"/>
        <w:rPr>
          <w:b w:val="0"/>
          <w:szCs w:val="24"/>
        </w:rPr>
      </w:pPr>
      <w:r>
        <w:rPr>
          <w:b w:val="0"/>
          <w:szCs w:val="24"/>
        </w:rPr>
        <w:t xml:space="preserve">Richard Villeneuve </w:t>
      </w:r>
      <w:r>
        <w:rPr>
          <w:b w:val="0"/>
          <w:szCs w:val="24"/>
        </w:rPr>
        <w:tab/>
        <w:t>684 Hampshire Street</w:t>
      </w:r>
      <w:r>
        <w:rPr>
          <w:b w:val="0"/>
          <w:szCs w:val="24"/>
        </w:rPr>
        <w:tab/>
      </w:r>
      <w:r>
        <w:rPr>
          <w:b w:val="0"/>
          <w:szCs w:val="24"/>
        </w:rPr>
        <w:tab/>
        <w:t>Map 129 Lot 111</w:t>
      </w:r>
    </w:p>
    <w:p w:rsidR="00A86D94" w:rsidRDefault="00251C4D" w:rsidP="00A86D94">
      <w:pPr>
        <w:pStyle w:val="Quick1"/>
        <w:ind w:left="0" w:firstLine="0"/>
      </w:pPr>
      <w:r>
        <w:rPr>
          <w:b w:val="0"/>
          <w:szCs w:val="24"/>
        </w:rPr>
        <w:t>Mark Eastman</w:t>
      </w:r>
      <w:r w:rsidR="00A86D94">
        <w:rPr>
          <w:b w:val="0"/>
          <w:szCs w:val="24"/>
        </w:rPr>
        <w:t xml:space="preserve"> made a motion to accept the </w:t>
      </w:r>
      <w:r>
        <w:rPr>
          <w:b w:val="0"/>
          <w:szCs w:val="24"/>
        </w:rPr>
        <w:t>veter</w:t>
      </w:r>
      <w:r w:rsidR="00A86D94">
        <w:rPr>
          <w:b w:val="0"/>
          <w:szCs w:val="24"/>
        </w:rPr>
        <w:t>an’s application</w:t>
      </w:r>
      <w:r>
        <w:rPr>
          <w:b w:val="0"/>
          <w:szCs w:val="24"/>
        </w:rPr>
        <w:t xml:space="preserve"> for a tax credit of $150 per year</w:t>
      </w:r>
      <w:r w:rsidR="00A86D94">
        <w:rPr>
          <w:b w:val="0"/>
          <w:szCs w:val="24"/>
        </w:rPr>
        <w:t>.</w:t>
      </w:r>
      <w:r>
        <w:rPr>
          <w:b w:val="0"/>
          <w:szCs w:val="24"/>
        </w:rPr>
        <w:t xml:space="preserve">  Robert Goddard</w:t>
      </w:r>
      <w:r w:rsidR="00A86D94">
        <w:rPr>
          <w:b w:val="0"/>
          <w:szCs w:val="24"/>
        </w:rPr>
        <w:t xml:space="preserve"> seconded it. </w:t>
      </w:r>
      <w:r>
        <w:rPr>
          <w:b w:val="0"/>
          <w:szCs w:val="24"/>
        </w:rPr>
        <w:t xml:space="preserve">All in favor, motion carried. </w:t>
      </w:r>
      <w:r w:rsidR="00A86D94">
        <w:t xml:space="preserve">   </w:t>
      </w:r>
    </w:p>
    <w:p w:rsidR="00251C4D" w:rsidRDefault="00251C4D" w:rsidP="00A86D94">
      <w:pPr>
        <w:pStyle w:val="Quick1"/>
        <w:ind w:left="0" w:firstLine="0"/>
      </w:pPr>
    </w:p>
    <w:p w:rsidR="00251C4D" w:rsidRDefault="00251C4D" w:rsidP="00A86D94">
      <w:pPr>
        <w:pStyle w:val="Quick1"/>
        <w:ind w:left="0" w:firstLine="0"/>
        <w:rPr>
          <w:b w:val="0"/>
        </w:rPr>
      </w:pPr>
      <w:r>
        <w:rPr>
          <w:b w:val="0"/>
        </w:rPr>
        <w:t xml:space="preserve">George St. </w:t>
      </w:r>
      <w:proofErr w:type="spellStart"/>
      <w:r>
        <w:rPr>
          <w:b w:val="0"/>
        </w:rPr>
        <w:t>Amant</w:t>
      </w:r>
      <w:proofErr w:type="spellEnd"/>
      <w:r>
        <w:rPr>
          <w:b w:val="0"/>
        </w:rPr>
        <w:tab/>
        <w:t>679 Third Avenue</w:t>
      </w:r>
      <w:r>
        <w:rPr>
          <w:b w:val="0"/>
        </w:rPr>
        <w:tab/>
      </w:r>
      <w:r>
        <w:rPr>
          <w:b w:val="0"/>
        </w:rPr>
        <w:tab/>
        <w:t>Map 110 Lot 10</w:t>
      </w:r>
    </w:p>
    <w:p w:rsidR="00251C4D" w:rsidRDefault="00251C4D" w:rsidP="00A86D94">
      <w:pPr>
        <w:pStyle w:val="Quick1"/>
        <w:ind w:left="0" w:firstLine="0"/>
        <w:rPr>
          <w:b w:val="0"/>
        </w:rPr>
      </w:pPr>
      <w:r>
        <w:rPr>
          <w:b w:val="0"/>
        </w:rPr>
        <w:t xml:space="preserve">Robert Goddard made a motion to accept the veteran’s application for a tax credit of $150 per year.  Mark Eastman seconded it. All in favor, motion carried. </w:t>
      </w:r>
    </w:p>
    <w:p w:rsidR="00A86D94" w:rsidRPr="00F66AFE" w:rsidRDefault="00A86D94" w:rsidP="00A86D94">
      <w:pPr>
        <w:pStyle w:val="Quick1"/>
        <w:ind w:right="101"/>
        <w:rPr>
          <w:b w:val="0"/>
          <w:bCs/>
          <w:szCs w:val="24"/>
        </w:rPr>
      </w:pPr>
    </w:p>
    <w:p w:rsidR="00DA7382" w:rsidRPr="00DA7382" w:rsidRDefault="00A86D94" w:rsidP="00A70625">
      <w:pPr>
        <w:pStyle w:val="Quick1"/>
        <w:numPr>
          <w:ilvl w:val="0"/>
          <w:numId w:val="2"/>
        </w:numPr>
        <w:rPr>
          <w:szCs w:val="24"/>
        </w:rPr>
      </w:pPr>
      <w:r>
        <w:rPr>
          <w:szCs w:val="24"/>
          <w:u w:val="single"/>
        </w:rPr>
        <w:t>Update Veteran’s Records Applications</w:t>
      </w:r>
    </w:p>
    <w:p w:rsidR="0044075F" w:rsidRDefault="00251C4D" w:rsidP="00577065">
      <w:pPr>
        <w:pStyle w:val="Quick1"/>
        <w:ind w:left="0" w:firstLine="0"/>
        <w:rPr>
          <w:b w:val="0"/>
          <w:szCs w:val="24"/>
        </w:rPr>
      </w:pPr>
      <w:r>
        <w:rPr>
          <w:b w:val="0"/>
          <w:szCs w:val="24"/>
        </w:rPr>
        <w:t xml:space="preserve">The following applications of veterans and surviving spouses currently receiving a credit were reviewed and signed in order to update our records. </w:t>
      </w:r>
    </w:p>
    <w:p w:rsidR="00251C4D" w:rsidRPr="00251C4D" w:rsidRDefault="00251C4D" w:rsidP="00251C4D">
      <w:pPr>
        <w:ind w:firstLine="720"/>
        <w:rPr>
          <w:rFonts w:asciiTheme="minorHAnsi" w:eastAsiaTheme="minorHAnsi" w:hAnsiTheme="minorHAnsi" w:cstheme="minorBidi"/>
        </w:rPr>
      </w:pPr>
      <w:r w:rsidRPr="00251C4D">
        <w:rPr>
          <w:rFonts w:asciiTheme="minorHAnsi" w:eastAsiaTheme="minorHAnsi" w:hAnsiTheme="minorHAnsi" w:cstheme="minorBidi"/>
        </w:rPr>
        <w:t xml:space="preserve">Bryant, Beverly </w:t>
      </w:r>
      <w:r w:rsidRPr="00251C4D">
        <w:rPr>
          <w:rFonts w:asciiTheme="minorHAnsi" w:eastAsiaTheme="minorHAnsi" w:hAnsiTheme="minorHAnsi" w:cstheme="minorBidi"/>
        </w:rPr>
        <w:tab/>
      </w:r>
      <w:r w:rsidRPr="00251C4D">
        <w:rPr>
          <w:rFonts w:asciiTheme="minorHAnsi" w:eastAsiaTheme="minorHAnsi" w:hAnsiTheme="minorHAnsi" w:cstheme="minorBidi"/>
        </w:rPr>
        <w:tab/>
        <w:t xml:space="preserve"> 810 Hillside Street</w:t>
      </w:r>
      <w:r>
        <w:rPr>
          <w:rFonts w:asciiTheme="minorHAnsi" w:eastAsiaTheme="minorHAnsi" w:hAnsiTheme="minorHAnsi" w:cstheme="minorBidi"/>
        </w:rPr>
        <w:tab/>
      </w:r>
      <w:proofErr w:type="spellStart"/>
      <w:r>
        <w:rPr>
          <w:rFonts w:asciiTheme="minorHAnsi" w:eastAsiaTheme="minorHAnsi" w:hAnsiTheme="minorHAnsi" w:cstheme="minorBidi"/>
        </w:rPr>
        <w:t>F</w:t>
      </w:r>
      <w:r w:rsidRPr="00251C4D">
        <w:rPr>
          <w:rFonts w:asciiTheme="minorHAnsi" w:eastAsiaTheme="minorHAnsi" w:hAnsiTheme="minorHAnsi" w:cstheme="minorBidi"/>
        </w:rPr>
        <w:t>renette</w:t>
      </w:r>
      <w:proofErr w:type="spellEnd"/>
      <w:r w:rsidRPr="00251C4D">
        <w:rPr>
          <w:rFonts w:asciiTheme="minorHAnsi" w:eastAsiaTheme="minorHAnsi" w:hAnsiTheme="minorHAnsi" w:cstheme="minorBidi"/>
        </w:rPr>
        <w:t>, Marguerite</w:t>
      </w:r>
      <w:r w:rsidRPr="00251C4D">
        <w:rPr>
          <w:rFonts w:asciiTheme="minorHAnsi" w:eastAsiaTheme="minorHAnsi" w:hAnsiTheme="minorHAnsi" w:cstheme="minorBidi"/>
        </w:rPr>
        <w:tab/>
        <w:t>449 Grafton Street</w:t>
      </w:r>
    </w:p>
    <w:p w:rsidR="00251C4D" w:rsidRPr="00251C4D" w:rsidRDefault="00251C4D" w:rsidP="00251C4D">
      <w:pPr>
        <w:rPr>
          <w:rFonts w:asciiTheme="minorHAnsi" w:eastAsiaTheme="minorHAnsi" w:hAnsiTheme="minorHAnsi" w:cstheme="minorBidi"/>
        </w:rPr>
      </w:pPr>
      <w:r w:rsidRPr="00251C4D">
        <w:rPr>
          <w:rFonts w:asciiTheme="minorHAnsi" w:eastAsiaTheme="minorHAnsi" w:hAnsiTheme="minorHAnsi" w:cstheme="minorBidi"/>
        </w:rPr>
        <w:tab/>
        <w:t>Guerin, Louise</w:t>
      </w:r>
      <w:r w:rsidRPr="00251C4D">
        <w:rPr>
          <w:rFonts w:asciiTheme="minorHAnsi" w:eastAsiaTheme="minorHAnsi" w:hAnsiTheme="minorHAnsi" w:cstheme="minorBidi"/>
        </w:rPr>
        <w:tab/>
      </w:r>
      <w:r w:rsidRPr="00251C4D">
        <w:rPr>
          <w:rFonts w:asciiTheme="minorHAnsi" w:eastAsiaTheme="minorHAnsi" w:hAnsiTheme="minorHAnsi" w:cstheme="minorBidi"/>
        </w:rPr>
        <w:tab/>
        <w:t>24 Arlington Street</w:t>
      </w:r>
      <w:r>
        <w:rPr>
          <w:rFonts w:asciiTheme="minorHAnsi" w:eastAsiaTheme="minorHAnsi" w:hAnsiTheme="minorHAnsi" w:cstheme="minorBidi"/>
        </w:rPr>
        <w:tab/>
      </w:r>
      <w:r w:rsidRPr="00251C4D">
        <w:rPr>
          <w:rFonts w:asciiTheme="minorHAnsi" w:eastAsiaTheme="minorHAnsi" w:hAnsiTheme="minorHAnsi" w:cstheme="minorBidi"/>
        </w:rPr>
        <w:t>Morin, Susan</w:t>
      </w:r>
      <w:r w:rsidRPr="00251C4D">
        <w:rPr>
          <w:rFonts w:asciiTheme="minorHAnsi" w:eastAsiaTheme="minorHAnsi" w:hAnsiTheme="minorHAnsi" w:cstheme="minorBidi"/>
        </w:rPr>
        <w:tab/>
      </w:r>
      <w:r w:rsidRPr="00251C4D">
        <w:rPr>
          <w:rFonts w:asciiTheme="minorHAnsi" w:eastAsiaTheme="minorHAnsi" w:hAnsiTheme="minorHAnsi" w:cstheme="minorBidi"/>
        </w:rPr>
        <w:tab/>
        <w:t>129 Pershing Street</w:t>
      </w:r>
    </w:p>
    <w:p w:rsidR="00251C4D" w:rsidRPr="00251C4D" w:rsidRDefault="00251C4D" w:rsidP="00251C4D">
      <w:pPr>
        <w:rPr>
          <w:rFonts w:asciiTheme="minorHAnsi" w:eastAsiaTheme="minorHAnsi" w:hAnsiTheme="minorHAnsi" w:cstheme="minorBidi"/>
        </w:rPr>
      </w:pPr>
      <w:r w:rsidRPr="00251C4D">
        <w:rPr>
          <w:rFonts w:asciiTheme="minorHAnsi" w:eastAsiaTheme="minorHAnsi" w:hAnsiTheme="minorHAnsi" w:cstheme="minorBidi"/>
        </w:rPr>
        <w:tab/>
      </w:r>
      <w:proofErr w:type="spellStart"/>
      <w:r w:rsidRPr="00251C4D">
        <w:rPr>
          <w:rFonts w:asciiTheme="minorHAnsi" w:eastAsiaTheme="minorHAnsi" w:hAnsiTheme="minorHAnsi" w:cstheme="minorBidi"/>
        </w:rPr>
        <w:t>Patry</w:t>
      </w:r>
      <w:proofErr w:type="spellEnd"/>
      <w:r w:rsidRPr="00251C4D">
        <w:rPr>
          <w:rFonts w:asciiTheme="minorHAnsi" w:eastAsiaTheme="minorHAnsi" w:hAnsiTheme="minorHAnsi" w:cstheme="minorBidi"/>
        </w:rPr>
        <w:t>, Ann</w:t>
      </w:r>
      <w:r w:rsidRPr="00251C4D">
        <w:rPr>
          <w:rFonts w:asciiTheme="minorHAnsi" w:eastAsiaTheme="minorHAnsi" w:hAnsiTheme="minorHAnsi" w:cstheme="minorBidi"/>
        </w:rPr>
        <w:tab/>
      </w:r>
      <w:r w:rsidRPr="00251C4D">
        <w:rPr>
          <w:rFonts w:asciiTheme="minorHAnsi" w:eastAsiaTheme="minorHAnsi" w:hAnsiTheme="minorHAnsi" w:cstheme="minorBidi"/>
        </w:rPr>
        <w:tab/>
        <w:t>339 School Street</w:t>
      </w:r>
      <w:r w:rsidRPr="00251C4D">
        <w:rPr>
          <w:rFonts w:asciiTheme="minorHAnsi" w:eastAsiaTheme="minorHAnsi" w:hAnsiTheme="minorHAnsi" w:cstheme="minorBidi"/>
        </w:rPr>
        <w:tab/>
      </w:r>
      <w:proofErr w:type="spellStart"/>
      <w:r w:rsidRPr="00251C4D">
        <w:rPr>
          <w:rFonts w:asciiTheme="minorHAnsi" w:eastAsiaTheme="minorHAnsi" w:hAnsiTheme="minorHAnsi" w:cstheme="minorBidi"/>
        </w:rPr>
        <w:t>Poulin</w:t>
      </w:r>
      <w:proofErr w:type="spellEnd"/>
      <w:r w:rsidRPr="00251C4D">
        <w:rPr>
          <w:rFonts w:asciiTheme="minorHAnsi" w:eastAsiaTheme="minorHAnsi" w:hAnsiTheme="minorHAnsi" w:cstheme="minorBidi"/>
        </w:rPr>
        <w:t>, Lydia</w:t>
      </w:r>
      <w:r w:rsidRPr="00251C4D">
        <w:rPr>
          <w:rFonts w:asciiTheme="minorHAnsi" w:eastAsiaTheme="minorHAnsi" w:hAnsiTheme="minorHAnsi" w:cstheme="minorBidi"/>
        </w:rPr>
        <w:tab/>
      </w:r>
      <w:r w:rsidRPr="00251C4D">
        <w:rPr>
          <w:rFonts w:asciiTheme="minorHAnsi" w:eastAsiaTheme="minorHAnsi" w:hAnsiTheme="minorHAnsi" w:cstheme="minorBidi"/>
        </w:rPr>
        <w:tab/>
        <w:t>45 Jericho Road</w:t>
      </w:r>
    </w:p>
    <w:p w:rsidR="00251C4D" w:rsidRPr="00251C4D" w:rsidRDefault="00251C4D" w:rsidP="00251C4D">
      <w:pPr>
        <w:rPr>
          <w:rFonts w:asciiTheme="minorHAnsi" w:eastAsiaTheme="minorHAnsi" w:hAnsiTheme="minorHAnsi" w:cstheme="minorBidi"/>
        </w:rPr>
      </w:pPr>
      <w:r w:rsidRPr="00251C4D">
        <w:rPr>
          <w:rFonts w:asciiTheme="minorHAnsi" w:eastAsiaTheme="minorHAnsi" w:hAnsiTheme="minorHAnsi" w:cstheme="minorBidi"/>
        </w:rPr>
        <w:tab/>
        <w:t>Rydin, Lorraine</w:t>
      </w:r>
      <w:r w:rsidRPr="00251C4D">
        <w:rPr>
          <w:rFonts w:asciiTheme="minorHAnsi" w:eastAsiaTheme="minorHAnsi" w:hAnsiTheme="minorHAnsi" w:cstheme="minorBidi"/>
        </w:rPr>
        <w:tab/>
      </w:r>
      <w:r w:rsidRPr="00251C4D">
        <w:rPr>
          <w:rFonts w:asciiTheme="minorHAnsi" w:eastAsiaTheme="minorHAnsi" w:hAnsiTheme="minorHAnsi" w:cstheme="minorBidi"/>
        </w:rPr>
        <w:tab/>
        <w:t>385 South Avenue</w:t>
      </w:r>
      <w:r>
        <w:rPr>
          <w:rFonts w:asciiTheme="minorHAnsi" w:eastAsiaTheme="minorHAnsi" w:hAnsiTheme="minorHAnsi" w:cstheme="minorBidi"/>
        </w:rPr>
        <w:tab/>
      </w:r>
      <w:r w:rsidRPr="00251C4D">
        <w:rPr>
          <w:rFonts w:asciiTheme="minorHAnsi" w:eastAsiaTheme="minorHAnsi" w:hAnsiTheme="minorHAnsi" w:cstheme="minorBidi"/>
        </w:rPr>
        <w:t>Steady, Claire</w:t>
      </w:r>
      <w:r w:rsidRPr="00251C4D">
        <w:rPr>
          <w:rFonts w:asciiTheme="minorHAnsi" w:eastAsiaTheme="minorHAnsi" w:hAnsiTheme="minorHAnsi" w:cstheme="minorBidi"/>
        </w:rPr>
        <w:tab/>
      </w:r>
      <w:r w:rsidRPr="00251C4D">
        <w:rPr>
          <w:rFonts w:asciiTheme="minorHAnsi" w:eastAsiaTheme="minorHAnsi" w:hAnsiTheme="minorHAnsi" w:cstheme="minorBidi"/>
        </w:rPr>
        <w:tab/>
        <w:t>416 Madison Avenue</w:t>
      </w:r>
    </w:p>
    <w:p w:rsidR="00251C4D" w:rsidRDefault="00251C4D" w:rsidP="00251C4D">
      <w:pPr>
        <w:rPr>
          <w:rFonts w:asciiTheme="minorHAnsi" w:eastAsiaTheme="minorHAnsi" w:hAnsiTheme="minorHAnsi" w:cstheme="minorBidi"/>
        </w:rPr>
      </w:pPr>
      <w:r>
        <w:rPr>
          <w:b/>
          <w:szCs w:val="24"/>
        </w:rPr>
        <w:tab/>
      </w:r>
      <w:r w:rsidRPr="00251C4D">
        <w:rPr>
          <w:rFonts w:asciiTheme="minorHAnsi" w:eastAsiaTheme="minorHAnsi" w:hAnsiTheme="minorHAnsi" w:cstheme="minorBidi"/>
        </w:rPr>
        <w:t>Light, Stuart</w:t>
      </w:r>
      <w:r w:rsidRPr="00251C4D">
        <w:rPr>
          <w:rFonts w:asciiTheme="minorHAnsi" w:eastAsiaTheme="minorHAnsi" w:hAnsiTheme="minorHAnsi" w:cstheme="minorBidi"/>
        </w:rPr>
        <w:tab/>
      </w:r>
      <w:r w:rsidRPr="00251C4D">
        <w:rPr>
          <w:rFonts w:asciiTheme="minorHAnsi" w:eastAsiaTheme="minorHAnsi" w:hAnsiTheme="minorHAnsi" w:cstheme="minorBidi"/>
        </w:rPr>
        <w:tab/>
        <w:t>213 High Street</w:t>
      </w:r>
      <w:r>
        <w:rPr>
          <w:rFonts w:asciiTheme="minorHAnsi" w:eastAsiaTheme="minorHAnsi" w:hAnsiTheme="minorHAnsi" w:cstheme="minorBidi"/>
        </w:rPr>
        <w:tab/>
      </w:r>
      <w:r>
        <w:rPr>
          <w:rFonts w:asciiTheme="minorHAnsi" w:eastAsiaTheme="minorHAnsi" w:hAnsiTheme="minorHAnsi" w:cstheme="minorBidi"/>
        </w:rPr>
        <w:tab/>
      </w:r>
      <w:r w:rsidRPr="00251C4D">
        <w:rPr>
          <w:rFonts w:asciiTheme="minorHAnsi" w:eastAsiaTheme="minorHAnsi" w:hAnsiTheme="minorHAnsi" w:cstheme="minorBidi"/>
        </w:rPr>
        <w:t xml:space="preserve">Shields, Michael </w:t>
      </w:r>
      <w:r w:rsidRPr="00251C4D">
        <w:rPr>
          <w:rFonts w:asciiTheme="minorHAnsi" w:eastAsiaTheme="minorHAnsi" w:hAnsiTheme="minorHAnsi" w:cstheme="minorBidi"/>
        </w:rPr>
        <w:tab/>
        <w:t xml:space="preserve">698 </w:t>
      </w:r>
      <w:proofErr w:type="spellStart"/>
      <w:r w:rsidRPr="00251C4D">
        <w:rPr>
          <w:rFonts w:asciiTheme="minorHAnsi" w:eastAsiaTheme="minorHAnsi" w:hAnsiTheme="minorHAnsi" w:cstheme="minorBidi"/>
        </w:rPr>
        <w:t>Trudel</w:t>
      </w:r>
      <w:proofErr w:type="spellEnd"/>
      <w:r w:rsidRPr="00251C4D">
        <w:rPr>
          <w:rFonts w:asciiTheme="minorHAnsi" w:eastAsiaTheme="minorHAnsi" w:hAnsiTheme="minorHAnsi" w:cstheme="minorBidi"/>
        </w:rPr>
        <w:t xml:space="preserve"> Street</w:t>
      </w:r>
    </w:p>
    <w:p w:rsidR="00251C4D" w:rsidRPr="00251C4D" w:rsidRDefault="00251C4D" w:rsidP="00251C4D">
      <w:pPr>
        <w:rPr>
          <w:rFonts w:asciiTheme="minorHAnsi" w:eastAsiaTheme="minorHAnsi" w:hAnsiTheme="minorHAnsi" w:cstheme="minorBidi"/>
        </w:rPr>
      </w:pPr>
      <w:r>
        <w:rPr>
          <w:rFonts w:asciiTheme="minorHAnsi" w:eastAsiaTheme="minorHAnsi" w:hAnsiTheme="minorHAnsi" w:cstheme="minorBidi"/>
        </w:rPr>
        <w:tab/>
      </w:r>
      <w:proofErr w:type="spellStart"/>
      <w:r w:rsidRPr="00251C4D">
        <w:rPr>
          <w:rFonts w:asciiTheme="minorHAnsi" w:eastAsiaTheme="minorHAnsi" w:hAnsiTheme="minorHAnsi" w:cstheme="minorBidi"/>
        </w:rPr>
        <w:t>Burlock</w:t>
      </w:r>
      <w:proofErr w:type="spellEnd"/>
      <w:r w:rsidRPr="00251C4D">
        <w:rPr>
          <w:rFonts w:asciiTheme="minorHAnsi" w:eastAsiaTheme="minorHAnsi" w:hAnsiTheme="minorHAnsi" w:cstheme="minorBidi"/>
        </w:rPr>
        <w:t>, Gail</w:t>
      </w:r>
      <w:r w:rsidRPr="00251C4D">
        <w:rPr>
          <w:rFonts w:asciiTheme="minorHAnsi" w:eastAsiaTheme="minorHAnsi" w:hAnsiTheme="minorHAnsi" w:cstheme="minorBidi"/>
        </w:rPr>
        <w:tab/>
      </w:r>
      <w:r w:rsidRPr="00251C4D">
        <w:rPr>
          <w:rFonts w:asciiTheme="minorHAnsi" w:eastAsiaTheme="minorHAnsi" w:hAnsiTheme="minorHAnsi" w:cstheme="minorBidi"/>
        </w:rPr>
        <w:tab/>
        <w:t>26 Arlington Street</w:t>
      </w:r>
      <w:r>
        <w:rPr>
          <w:rFonts w:asciiTheme="minorHAnsi" w:eastAsiaTheme="minorHAnsi" w:hAnsiTheme="minorHAnsi" w:cstheme="minorBidi"/>
        </w:rPr>
        <w:tab/>
      </w:r>
      <w:r w:rsidRPr="00251C4D">
        <w:rPr>
          <w:rFonts w:asciiTheme="minorHAnsi" w:eastAsiaTheme="minorHAnsi" w:hAnsiTheme="minorHAnsi" w:cstheme="minorBidi"/>
        </w:rPr>
        <w:t>Caron, Ramona</w:t>
      </w:r>
      <w:r w:rsidRPr="00251C4D">
        <w:rPr>
          <w:rFonts w:asciiTheme="minorHAnsi" w:eastAsiaTheme="minorHAnsi" w:hAnsiTheme="minorHAnsi" w:cstheme="minorBidi"/>
        </w:rPr>
        <w:tab/>
      </w:r>
      <w:r w:rsidRPr="00251C4D">
        <w:rPr>
          <w:rFonts w:asciiTheme="minorHAnsi" w:eastAsiaTheme="minorHAnsi" w:hAnsiTheme="minorHAnsi" w:cstheme="minorBidi"/>
        </w:rPr>
        <w:tab/>
        <w:t>85 Pershing Avenue</w:t>
      </w:r>
    </w:p>
    <w:p w:rsidR="00251C4D" w:rsidRPr="00251C4D" w:rsidRDefault="00251C4D" w:rsidP="00251C4D">
      <w:pPr>
        <w:rPr>
          <w:rFonts w:asciiTheme="minorHAnsi" w:eastAsiaTheme="minorHAnsi" w:hAnsiTheme="minorHAnsi" w:cstheme="minorBidi"/>
        </w:rPr>
      </w:pPr>
      <w:r w:rsidRPr="00251C4D">
        <w:rPr>
          <w:rFonts w:asciiTheme="minorHAnsi" w:eastAsiaTheme="minorHAnsi" w:hAnsiTheme="minorHAnsi" w:cstheme="minorBidi"/>
        </w:rPr>
        <w:tab/>
      </w:r>
      <w:proofErr w:type="spellStart"/>
      <w:r w:rsidRPr="00251C4D">
        <w:rPr>
          <w:rFonts w:asciiTheme="minorHAnsi" w:eastAsiaTheme="minorHAnsi" w:hAnsiTheme="minorHAnsi" w:cstheme="minorBidi"/>
        </w:rPr>
        <w:t>Duclos</w:t>
      </w:r>
      <w:proofErr w:type="spellEnd"/>
      <w:r w:rsidRPr="00251C4D">
        <w:rPr>
          <w:rFonts w:asciiTheme="minorHAnsi" w:eastAsiaTheme="minorHAnsi" w:hAnsiTheme="minorHAnsi" w:cstheme="minorBidi"/>
        </w:rPr>
        <w:t>, Jacqueline</w:t>
      </w:r>
      <w:r w:rsidRPr="00251C4D">
        <w:rPr>
          <w:rFonts w:asciiTheme="minorHAnsi" w:eastAsiaTheme="minorHAnsi" w:hAnsiTheme="minorHAnsi" w:cstheme="minorBidi"/>
        </w:rPr>
        <w:tab/>
        <w:t>365 Portland Street</w:t>
      </w:r>
      <w:r>
        <w:rPr>
          <w:rFonts w:asciiTheme="minorHAnsi" w:eastAsiaTheme="minorHAnsi" w:hAnsiTheme="minorHAnsi" w:cstheme="minorBidi"/>
        </w:rPr>
        <w:tab/>
      </w:r>
      <w:proofErr w:type="spellStart"/>
      <w:r w:rsidRPr="00251C4D">
        <w:rPr>
          <w:rFonts w:asciiTheme="minorHAnsi" w:eastAsiaTheme="minorHAnsi" w:hAnsiTheme="minorHAnsi" w:cstheme="minorBidi"/>
        </w:rPr>
        <w:t>Mckinnon</w:t>
      </w:r>
      <w:proofErr w:type="spellEnd"/>
      <w:r w:rsidRPr="00251C4D">
        <w:rPr>
          <w:rFonts w:asciiTheme="minorHAnsi" w:eastAsiaTheme="minorHAnsi" w:hAnsiTheme="minorHAnsi" w:cstheme="minorBidi"/>
        </w:rPr>
        <w:t>, Suzanne</w:t>
      </w:r>
      <w:r w:rsidRPr="00251C4D">
        <w:rPr>
          <w:rFonts w:asciiTheme="minorHAnsi" w:eastAsiaTheme="minorHAnsi" w:hAnsiTheme="minorHAnsi" w:cstheme="minorBidi"/>
        </w:rPr>
        <w:tab/>
        <w:t xml:space="preserve">175 </w:t>
      </w:r>
      <w:proofErr w:type="spellStart"/>
      <w:r w:rsidRPr="00251C4D">
        <w:rPr>
          <w:rFonts w:asciiTheme="minorHAnsi" w:eastAsiaTheme="minorHAnsi" w:hAnsiTheme="minorHAnsi" w:cstheme="minorBidi"/>
        </w:rPr>
        <w:t>Jolbert</w:t>
      </w:r>
      <w:proofErr w:type="spellEnd"/>
      <w:r w:rsidRPr="00251C4D">
        <w:rPr>
          <w:rFonts w:asciiTheme="minorHAnsi" w:eastAsiaTheme="minorHAnsi" w:hAnsiTheme="minorHAnsi" w:cstheme="minorBidi"/>
        </w:rPr>
        <w:t xml:space="preserve"> Street</w:t>
      </w:r>
    </w:p>
    <w:p w:rsidR="00251C4D" w:rsidRDefault="00251C4D" w:rsidP="00251C4D">
      <w:pPr>
        <w:ind w:left="720" w:hanging="720"/>
        <w:rPr>
          <w:b/>
          <w:szCs w:val="24"/>
        </w:rPr>
      </w:pPr>
    </w:p>
    <w:p w:rsidR="00A86D94" w:rsidRDefault="00A86D94" w:rsidP="00C32CE1">
      <w:pPr>
        <w:pStyle w:val="Quick1"/>
        <w:numPr>
          <w:ilvl w:val="0"/>
          <w:numId w:val="2"/>
        </w:numPr>
        <w:ind w:right="101"/>
        <w:rPr>
          <w:bCs/>
          <w:szCs w:val="24"/>
          <w:u w:val="single"/>
        </w:rPr>
      </w:pPr>
      <w:proofErr w:type="spellStart"/>
      <w:r w:rsidRPr="00A86D94">
        <w:rPr>
          <w:bCs/>
          <w:szCs w:val="24"/>
          <w:u w:val="single"/>
        </w:rPr>
        <w:t>Revew</w:t>
      </w:r>
      <w:proofErr w:type="spellEnd"/>
      <w:r w:rsidRPr="00A86D94">
        <w:rPr>
          <w:bCs/>
          <w:szCs w:val="24"/>
          <w:u w:val="single"/>
        </w:rPr>
        <w:t xml:space="preserve"> and Approve MS-1 Form</w:t>
      </w:r>
    </w:p>
    <w:p w:rsidR="00C32CE1" w:rsidRPr="00C32CE1" w:rsidRDefault="00C32CE1" w:rsidP="00C32CE1">
      <w:pPr>
        <w:pStyle w:val="Quick1"/>
        <w:ind w:left="0" w:right="101" w:firstLine="0"/>
        <w:rPr>
          <w:b w:val="0"/>
          <w:bCs/>
          <w:szCs w:val="24"/>
        </w:rPr>
      </w:pPr>
      <w:r>
        <w:rPr>
          <w:b w:val="0"/>
          <w:bCs/>
          <w:szCs w:val="24"/>
        </w:rPr>
        <w:t>At this time the MS-1 has not been completed, it will be rev</w:t>
      </w:r>
      <w:r w:rsidR="000A25CA">
        <w:rPr>
          <w:b w:val="0"/>
          <w:bCs/>
          <w:szCs w:val="24"/>
        </w:rPr>
        <w:t>iewed and signed by the Board at</w:t>
      </w:r>
      <w:r>
        <w:rPr>
          <w:b w:val="0"/>
          <w:bCs/>
          <w:szCs w:val="24"/>
        </w:rPr>
        <w:t xml:space="preserve"> a later date. </w:t>
      </w:r>
    </w:p>
    <w:p w:rsidR="00A86D94" w:rsidRPr="00A86D94" w:rsidRDefault="00A86D94" w:rsidP="00A86D94">
      <w:pPr>
        <w:pStyle w:val="Quick1"/>
        <w:ind w:left="0" w:right="101" w:firstLine="0"/>
        <w:rPr>
          <w:bCs/>
          <w:szCs w:val="24"/>
          <w:u w:val="single"/>
        </w:rPr>
      </w:pPr>
    </w:p>
    <w:p w:rsidR="00A86D94" w:rsidRDefault="00A86D94" w:rsidP="002F041C">
      <w:pPr>
        <w:pStyle w:val="Quick1"/>
        <w:numPr>
          <w:ilvl w:val="0"/>
          <w:numId w:val="2"/>
        </w:numPr>
        <w:ind w:right="101"/>
        <w:rPr>
          <w:bCs/>
          <w:szCs w:val="24"/>
          <w:u w:val="single"/>
        </w:rPr>
      </w:pPr>
      <w:r w:rsidRPr="00A86D94">
        <w:rPr>
          <w:bCs/>
          <w:szCs w:val="24"/>
          <w:u w:val="single"/>
        </w:rPr>
        <w:t>Approve the use of Postcard Mailers for Cyclical Inspections</w:t>
      </w:r>
    </w:p>
    <w:p w:rsidR="00A86D94" w:rsidRPr="00C32CE1" w:rsidRDefault="00C32CE1" w:rsidP="00A86D94">
      <w:pPr>
        <w:pStyle w:val="Quick1"/>
        <w:ind w:left="0" w:right="101" w:firstLine="0"/>
        <w:rPr>
          <w:b w:val="0"/>
          <w:bCs/>
          <w:szCs w:val="24"/>
        </w:rPr>
      </w:pPr>
      <w:r>
        <w:rPr>
          <w:b w:val="0"/>
          <w:bCs/>
          <w:szCs w:val="24"/>
        </w:rPr>
        <w:t xml:space="preserve">Corcoran Consulting Associates will be conduction a cyclical inspection of the city throughout a four year period. The company has suggested we use post card mailers to notify property owners when there will be appraisal representatives in their area and to inform them of the process. The sample postcard was reviewed. Robert Goddard made a motion to adopt and use the postcard mailers over the four year term. Mark Eastman seconded it. All in favor, motion carried. </w:t>
      </w:r>
    </w:p>
    <w:p w:rsidR="00A86D94" w:rsidRDefault="00A86D94" w:rsidP="002F041C">
      <w:pPr>
        <w:pStyle w:val="Quick1"/>
        <w:numPr>
          <w:ilvl w:val="0"/>
          <w:numId w:val="2"/>
        </w:numPr>
        <w:ind w:right="101"/>
        <w:rPr>
          <w:bCs/>
          <w:szCs w:val="24"/>
          <w:u w:val="single"/>
        </w:rPr>
      </w:pPr>
      <w:r w:rsidRPr="00A86D94">
        <w:rPr>
          <w:bCs/>
          <w:szCs w:val="24"/>
          <w:u w:val="single"/>
        </w:rPr>
        <w:lastRenderedPageBreak/>
        <w:t>Review of Tax Exempt Property Claim</w:t>
      </w:r>
    </w:p>
    <w:p w:rsidR="00A86D94" w:rsidRDefault="00A86D94" w:rsidP="00A86D94">
      <w:pPr>
        <w:pStyle w:val="Quick1"/>
        <w:ind w:left="0" w:firstLine="0"/>
        <w:rPr>
          <w:b w:val="0"/>
          <w:sz w:val="20"/>
        </w:rPr>
      </w:pPr>
      <w:r w:rsidRPr="00EE2C9E">
        <w:rPr>
          <w:b w:val="0"/>
          <w:sz w:val="20"/>
        </w:rPr>
        <w:t xml:space="preserve">Shallow River Properties, Inc.   </w:t>
      </w:r>
      <w:r>
        <w:rPr>
          <w:b w:val="0"/>
          <w:sz w:val="20"/>
        </w:rPr>
        <w:tab/>
      </w:r>
      <w:r>
        <w:rPr>
          <w:b w:val="0"/>
          <w:sz w:val="20"/>
        </w:rPr>
        <w:tab/>
      </w:r>
      <w:r w:rsidRPr="00EE2C9E">
        <w:rPr>
          <w:b w:val="0"/>
          <w:sz w:val="20"/>
        </w:rPr>
        <w:t xml:space="preserve"> Map 119 Lot 222, Map 119 Lot 223, Map 136 Lot 8.3C,</w:t>
      </w:r>
    </w:p>
    <w:p w:rsidR="00A86D94" w:rsidRDefault="00A86D94" w:rsidP="00A86D94">
      <w:pPr>
        <w:pStyle w:val="Quick1"/>
        <w:ind w:left="2880" w:firstLine="720"/>
        <w:rPr>
          <w:b w:val="0"/>
          <w:sz w:val="20"/>
        </w:rPr>
      </w:pPr>
      <w:r w:rsidRPr="00EE2C9E">
        <w:rPr>
          <w:b w:val="0"/>
          <w:sz w:val="20"/>
        </w:rPr>
        <w:t xml:space="preserve"> Map 136 Lot 8.5D, Map 136 Lot 57, Map 119 Lot 190</w:t>
      </w:r>
    </w:p>
    <w:p w:rsidR="00C32CE1" w:rsidRPr="00C32CE1" w:rsidRDefault="00C32CE1" w:rsidP="00784755">
      <w:pPr>
        <w:pStyle w:val="Quick1"/>
        <w:ind w:left="0" w:firstLine="0"/>
        <w:rPr>
          <w:b w:val="0"/>
          <w:szCs w:val="24"/>
        </w:rPr>
      </w:pPr>
      <w:r>
        <w:rPr>
          <w:b w:val="0"/>
          <w:szCs w:val="24"/>
        </w:rPr>
        <w:t xml:space="preserve">In result of a previous board meeting, a letter was sent out requesting Articles of Agreement and bylaws for Shallow River and </w:t>
      </w:r>
      <w:r w:rsidR="00784755">
        <w:rPr>
          <w:b w:val="0"/>
          <w:szCs w:val="24"/>
        </w:rPr>
        <w:t>for Northern NH Mental Health, Lease agreements, and a Fair Market Value of Leases in the area. A copy of the IRS status letter</w:t>
      </w:r>
      <w:bookmarkStart w:id="0" w:name="_GoBack"/>
      <w:bookmarkEnd w:id="0"/>
      <w:r w:rsidR="00784755">
        <w:rPr>
          <w:b w:val="0"/>
          <w:szCs w:val="24"/>
        </w:rPr>
        <w:t xml:space="preserve"> was requested also. The submitted documents were reviewed. The leases appear to be ‘blanket’ lease copies and not dated, signed and executed copies. There also isn’</w:t>
      </w:r>
      <w:r w:rsidR="0033598E">
        <w:rPr>
          <w:b w:val="0"/>
          <w:szCs w:val="24"/>
        </w:rPr>
        <w:t xml:space="preserve">t anything </w:t>
      </w:r>
      <w:r w:rsidR="000A25CA">
        <w:rPr>
          <w:b w:val="0"/>
          <w:szCs w:val="24"/>
        </w:rPr>
        <w:t xml:space="preserve">submitted to </w:t>
      </w:r>
      <w:r w:rsidR="0033598E">
        <w:rPr>
          <w:b w:val="0"/>
          <w:szCs w:val="24"/>
        </w:rPr>
        <w:t>compare the leases to</w:t>
      </w:r>
      <w:r w:rsidR="000A25CA">
        <w:rPr>
          <w:b w:val="0"/>
          <w:szCs w:val="24"/>
        </w:rPr>
        <w:t xml:space="preserve"> the current</w:t>
      </w:r>
      <w:r w:rsidR="0033598E">
        <w:rPr>
          <w:b w:val="0"/>
          <w:szCs w:val="24"/>
        </w:rPr>
        <w:t xml:space="preserve"> market. The ‘parent’ company, Northern Human Services, was noted to be a (c) 3. The ‘holding’ company, Shallow River, is a (c) 2. The rules for a Single Parent Title-Holding Corporations Exempt Under IRC Section 501 (c) 2 were discussed. The PILT being received from </w:t>
      </w:r>
      <w:r w:rsidR="00D80FAB">
        <w:rPr>
          <w:b w:val="0"/>
          <w:szCs w:val="24"/>
        </w:rPr>
        <w:t>Northern Human Services/Shallow River</w:t>
      </w:r>
      <w:r w:rsidR="0033598E">
        <w:rPr>
          <w:b w:val="0"/>
          <w:szCs w:val="24"/>
        </w:rPr>
        <w:t xml:space="preserve"> has gone from $3,500 in 2016 to $3,000 for 2017, 2018, and 2019. The process of PILTS for the city was discussed. Robert Goddard made a motion to consult legal counsel, send another letter to Shallow River requesting dated, signed and executed lease agreements</w:t>
      </w:r>
      <w:r w:rsidR="008F07EB">
        <w:rPr>
          <w:b w:val="0"/>
          <w:szCs w:val="24"/>
        </w:rPr>
        <w:t xml:space="preserve"> and a copy of the</w:t>
      </w:r>
      <w:r w:rsidR="00D80FAB">
        <w:rPr>
          <w:b w:val="0"/>
          <w:szCs w:val="24"/>
        </w:rPr>
        <w:t xml:space="preserve"> Northern Human Services/Shallow River</w:t>
      </w:r>
      <w:r w:rsidR="008F07EB">
        <w:rPr>
          <w:b w:val="0"/>
          <w:szCs w:val="24"/>
        </w:rPr>
        <w:t xml:space="preserve"> PILT agreement with the city if one exists. Mark Eastman seconded the motion. All in favor, motion carried. </w:t>
      </w:r>
    </w:p>
    <w:p w:rsidR="00A86D94" w:rsidRPr="00A86D94" w:rsidRDefault="00A86D94" w:rsidP="00A86D94">
      <w:pPr>
        <w:pStyle w:val="Quick1"/>
        <w:ind w:right="101"/>
        <w:rPr>
          <w:bCs/>
          <w:szCs w:val="24"/>
          <w:u w:val="single"/>
        </w:rPr>
      </w:pPr>
    </w:p>
    <w:p w:rsidR="000C32D4" w:rsidRPr="00556C20" w:rsidRDefault="000C32D4" w:rsidP="002F041C">
      <w:pPr>
        <w:pStyle w:val="Quick1"/>
        <w:numPr>
          <w:ilvl w:val="0"/>
          <w:numId w:val="2"/>
        </w:numPr>
        <w:ind w:right="101"/>
        <w:rPr>
          <w:b w:val="0"/>
          <w:bCs/>
          <w:szCs w:val="24"/>
        </w:rPr>
      </w:pPr>
      <w:r w:rsidRPr="00556C20">
        <w:rPr>
          <w:bCs/>
          <w:u w:val="single"/>
        </w:rPr>
        <w:t>NON-PUBLIC SESSION RSA 91-A:3 II (c)</w:t>
      </w:r>
    </w:p>
    <w:p w:rsidR="00394C62" w:rsidRPr="00721596" w:rsidRDefault="0070264E" w:rsidP="00394C62">
      <w:pPr>
        <w:pStyle w:val="Quick1"/>
        <w:ind w:left="0" w:firstLine="0"/>
        <w:rPr>
          <w:b w:val="0"/>
          <w:szCs w:val="24"/>
        </w:rPr>
      </w:pPr>
      <w:r>
        <w:rPr>
          <w:b w:val="0"/>
          <w:bCs/>
          <w:szCs w:val="24"/>
        </w:rPr>
        <w:t>Robert Goddard</w:t>
      </w:r>
      <w:r w:rsidR="00A86D94">
        <w:rPr>
          <w:b w:val="0"/>
          <w:bCs/>
          <w:szCs w:val="24"/>
        </w:rPr>
        <w:t xml:space="preserve"> </w:t>
      </w:r>
      <w:r w:rsidR="000C32D4" w:rsidRPr="00061184">
        <w:rPr>
          <w:b w:val="0"/>
          <w:bCs/>
          <w:szCs w:val="24"/>
        </w:rPr>
        <w:t xml:space="preserve">made a motion to </w:t>
      </w:r>
      <w:r w:rsidR="00703001">
        <w:rPr>
          <w:b w:val="0"/>
          <w:bCs/>
          <w:szCs w:val="24"/>
        </w:rPr>
        <w:t>exit Public and enter</w:t>
      </w:r>
      <w:r w:rsidR="000C32D4" w:rsidRPr="00061184">
        <w:rPr>
          <w:b w:val="0"/>
          <w:bCs/>
          <w:szCs w:val="24"/>
        </w:rPr>
        <w:t xml:space="preserve"> </w:t>
      </w:r>
      <w:r w:rsidR="00703001">
        <w:rPr>
          <w:b w:val="0"/>
          <w:bCs/>
          <w:szCs w:val="24"/>
        </w:rPr>
        <w:t>N</w:t>
      </w:r>
      <w:r w:rsidR="000C32D4" w:rsidRPr="00061184">
        <w:rPr>
          <w:b w:val="0"/>
          <w:bCs/>
          <w:szCs w:val="24"/>
        </w:rPr>
        <w:t>on-public session</w:t>
      </w:r>
      <w:r w:rsidR="000C32D4">
        <w:rPr>
          <w:b w:val="0"/>
          <w:bCs/>
          <w:szCs w:val="24"/>
        </w:rPr>
        <w:t xml:space="preserve"> at </w:t>
      </w:r>
      <w:r w:rsidR="00703001">
        <w:rPr>
          <w:b w:val="0"/>
          <w:bCs/>
          <w:szCs w:val="24"/>
        </w:rPr>
        <w:t>4:</w:t>
      </w:r>
      <w:r>
        <w:rPr>
          <w:b w:val="0"/>
          <w:bCs/>
          <w:szCs w:val="24"/>
        </w:rPr>
        <w:t>29</w:t>
      </w:r>
      <w:r w:rsidR="000C32D4">
        <w:rPr>
          <w:b w:val="0"/>
          <w:bCs/>
          <w:szCs w:val="24"/>
        </w:rPr>
        <w:t>pm</w:t>
      </w:r>
      <w:r w:rsidR="000C32D4" w:rsidRPr="00061184">
        <w:rPr>
          <w:b w:val="0"/>
          <w:bCs/>
          <w:szCs w:val="24"/>
        </w:rPr>
        <w:t xml:space="preserve"> per RSA 91-A:3 II (c) “Matters which, if discussed in public, would likely affect adversely the reputation of any person…” </w:t>
      </w:r>
      <w:r>
        <w:rPr>
          <w:b w:val="0"/>
          <w:bCs/>
          <w:szCs w:val="24"/>
        </w:rPr>
        <w:t>Mark Eastman</w:t>
      </w:r>
      <w:r w:rsidR="00A86D94">
        <w:rPr>
          <w:b w:val="0"/>
          <w:bCs/>
          <w:szCs w:val="24"/>
        </w:rPr>
        <w:t xml:space="preserve"> </w:t>
      </w:r>
      <w:r w:rsidR="000C32D4" w:rsidRPr="00061184">
        <w:rPr>
          <w:b w:val="0"/>
          <w:bCs/>
          <w:szCs w:val="24"/>
        </w:rPr>
        <w:t xml:space="preserve">seconded this motion.  </w:t>
      </w:r>
      <w:r>
        <w:rPr>
          <w:b w:val="0"/>
          <w:bCs/>
          <w:szCs w:val="24"/>
        </w:rPr>
        <w:t>The Board</w:t>
      </w:r>
      <w:r w:rsidR="000C32D4">
        <w:rPr>
          <w:b w:val="0"/>
          <w:bCs/>
          <w:szCs w:val="24"/>
        </w:rPr>
        <w:t xml:space="preserve"> voted unanimously</w:t>
      </w:r>
      <w:r>
        <w:rPr>
          <w:b w:val="0"/>
          <w:bCs/>
          <w:szCs w:val="24"/>
        </w:rPr>
        <w:t>, motion carried.</w:t>
      </w:r>
      <w:r w:rsidR="00394C62">
        <w:t xml:space="preserve">  </w:t>
      </w:r>
    </w:p>
    <w:p w:rsidR="000C32D4" w:rsidRDefault="000C32D4" w:rsidP="000C32D4">
      <w:pPr>
        <w:pStyle w:val="Quick1"/>
        <w:ind w:left="0" w:right="101" w:firstLine="0"/>
        <w:rPr>
          <w:b w:val="0"/>
          <w:bCs/>
          <w:szCs w:val="24"/>
        </w:rPr>
      </w:pPr>
      <w:r w:rsidRPr="00061184">
        <w:rPr>
          <w:b w:val="0"/>
          <w:bCs/>
          <w:szCs w:val="24"/>
        </w:rPr>
        <w:t xml:space="preserve"> </w:t>
      </w:r>
    </w:p>
    <w:p w:rsidR="007D7386" w:rsidRPr="00061184" w:rsidRDefault="007D7386" w:rsidP="007D7386">
      <w:pPr>
        <w:pStyle w:val="Quick1"/>
        <w:ind w:right="101"/>
        <w:rPr>
          <w:bCs/>
          <w:u w:val="single"/>
        </w:rPr>
      </w:pPr>
      <w:r w:rsidRPr="00061184">
        <w:rPr>
          <w:bCs/>
          <w:u w:val="single"/>
        </w:rPr>
        <w:t>RESULT OF NON-PUBLIC SESSION</w:t>
      </w:r>
    </w:p>
    <w:p w:rsidR="007D7386" w:rsidRDefault="0070264E" w:rsidP="007D7386">
      <w:pPr>
        <w:pStyle w:val="Quick1"/>
        <w:ind w:left="0" w:right="101" w:firstLine="0"/>
      </w:pPr>
      <w:r>
        <w:rPr>
          <w:b w:val="0"/>
          <w:bCs/>
          <w:szCs w:val="24"/>
        </w:rPr>
        <w:t>Robert Goddard</w:t>
      </w:r>
      <w:r w:rsidR="00A86D94">
        <w:rPr>
          <w:b w:val="0"/>
          <w:bCs/>
          <w:szCs w:val="24"/>
        </w:rPr>
        <w:t xml:space="preserve"> </w:t>
      </w:r>
      <w:r w:rsidR="007D7386">
        <w:rPr>
          <w:b w:val="0"/>
          <w:bCs/>
          <w:szCs w:val="24"/>
        </w:rPr>
        <w:t>made a motion to leave the Non-Public session and return to</w:t>
      </w:r>
      <w:r w:rsidR="007D7386" w:rsidRPr="00061184">
        <w:rPr>
          <w:b w:val="0"/>
          <w:bCs/>
          <w:szCs w:val="24"/>
        </w:rPr>
        <w:t xml:space="preserve"> </w:t>
      </w:r>
      <w:r w:rsidR="007D7386">
        <w:rPr>
          <w:b w:val="0"/>
          <w:bCs/>
          <w:szCs w:val="24"/>
        </w:rPr>
        <w:t>Public</w:t>
      </w:r>
      <w:r w:rsidR="007D7386" w:rsidRPr="00061184">
        <w:rPr>
          <w:b w:val="0"/>
          <w:bCs/>
          <w:szCs w:val="24"/>
        </w:rPr>
        <w:t xml:space="preserve"> session</w:t>
      </w:r>
      <w:r w:rsidR="007D7386">
        <w:rPr>
          <w:b w:val="0"/>
          <w:bCs/>
          <w:szCs w:val="24"/>
        </w:rPr>
        <w:t>.</w:t>
      </w:r>
      <w:r w:rsidR="007D7386" w:rsidRPr="00061184">
        <w:rPr>
          <w:b w:val="0"/>
          <w:bCs/>
          <w:szCs w:val="24"/>
        </w:rPr>
        <w:t xml:space="preserve"> </w:t>
      </w:r>
      <w:r w:rsidR="00A86D94">
        <w:rPr>
          <w:b w:val="0"/>
          <w:bCs/>
          <w:szCs w:val="24"/>
        </w:rPr>
        <w:t xml:space="preserve">    </w:t>
      </w:r>
      <w:r w:rsidR="007D7386">
        <w:rPr>
          <w:b w:val="0"/>
          <w:bCs/>
          <w:szCs w:val="24"/>
        </w:rPr>
        <w:t xml:space="preserve"> </w:t>
      </w:r>
      <w:r>
        <w:rPr>
          <w:b w:val="0"/>
          <w:bCs/>
          <w:szCs w:val="24"/>
        </w:rPr>
        <w:t>Mark</w:t>
      </w:r>
      <w:r w:rsidR="002B0C5D">
        <w:rPr>
          <w:b w:val="0"/>
          <w:bCs/>
          <w:szCs w:val="24"/>
        </w:rPr>
        <w:t xml:space="preserve"> </w:t>
      </w:r>
      <w:r>
        <w:rPr>
          <w:b w:val="0"/>
          <w:bCs/>
          <w:szCs w:val="24"/>
        </w:rPr>
        <w:t xml:space="preserve">Eastman </w:t>
      </w:r>
      <w:r w:rsidR="007D7386" w:rsidRPr="00061184">
        <w:rPr>
          <w:b w:val="0"/>
          <w:bCs/>
          <w:szCs w:val="24"/>
        </w:rPr>
        <w:t>seconded the motion</w:t>
      </w:r>
      <w:r w:rsidR="002B0C5D">
        <w:rPr>
          <w:b w:val="0"/>
          <w:bCs/>
          <w:szCs w:val="24"/>
        </w:rPr>
        <w:t xml:space="preserve">. The Board voted unanimously, motion carried. Public session reconvened at </w:t>
      </w:r>
      <w:r w:rsidR="007D7386">
        <w:rPr>
          <w:b w:val="0"/>
          <w:bCs/>
          <w:szCs w:val="24"/>
        </w:rPr>
        <w:t>4:</w:t>
      </w:r>
      <w:r w:rsidR="002B0C5D">
        <w:rPr>
          <w:b w:val="0"/>
          <w:bCs/>
          <w:szCs w:val="24"/>
        </w:rPr>
        <w:t>40</w:t>
      </w:r>
      <w:r w:rsidR="007D7386">
        <w:rPr>
          <w:b w:val="0"/>
          <w:bCs/>
          <w:szCs w:val="24"/>
        </w:rPr>
        <w:t>pm</w:t>
      </w:r>
      <w:r w:rsidR="007D7386" w:rsidRPr="00061184">
        <w:rPr>
          <w:b w:val="0"/>
          <w:bCs/>
          <w:szCs w:val="24"/>
        </w:rPr>
        <w:t>.</w:t>
      </w:r>
      <w:r w:rsidR="007D7386">
        <w:rPr>
          <w:b w:val="0"/>
          <w:bCs/>
          <w:szCs w:val="24"/>
        </w:rPr>
        <w:t xml:space="preserve"> </w:t>
      </w:r>
    </w:p>
    <w:p w:rsidR="007D7386" w:rsidRDefault="007D7386" w:rsidP="007D7386">
      <w:pPr>
        <w:pStyle w:val="Quick1"/>
        <w:ind w:left="0" w:right="101" w:firstLine="0"/>
        <w:rPr>
          <w:b w:val="0"/>
          <w:bCs/>
          <w:szCs w:val="24"/>
        </w:rPr>
      </w:pPr>
    </w:p>
    <w:p w:rsidR="007D7386" w:rsidRDefault="007D7386" w:rsidP="007D7386">
      <w:pPr>
        <w:pStyle w:val="Quick1"/>
        <w:ind w:left="0" w:right="101" w:firstLine="0"/>
        <w:rPr>
          <w:b w:val="0"/>
          <w:bCs/>
          <w:szCs w:val="24"/>
        </w:rPr>
      </w:pPr>
      <w:r>
        <w:rPr>
          <w:b w:val="0"/>
          <w:bCs/>
          <w:szCs w:val="24"/>
        </w:rPr>
        <w:t>Items and/or topics discussed in non-public:</w:t>
      </w:r>
    </w:p>
    <w:p w:rsidR="007D7386" w:rsidRDefault="007D7386" w:rsidP="00A86D94">
      <w:pPr>
        <w:pStyle w:val="Quick1"/>
        <w:ind w:left="0" w:right="101" w:firstLine="0"/>
        <w:rPr>
          <w:b w:val="0"/>
          <w:bCs/>
          <w:szCs w:val="24"/>
        </w:rPr>
      </w:pPr>
      <w:r>
        <w:rPr>
          <w:b w:val="0"/>
          <w:bCs/>
          <w:szCs w:val="24"/>
        </w:rPr>
        <w:t xml:space="preserve">Tax Deferral Discharge- </w:t>
      </w:r>
      <w:r w:rsidR="002B0C5D">
        <w:rPr>
          <w:b w:val="0"/>
          <w:bCs/>
          <w:szCs w:val="24"/>
        </w:rPr>
        <w:t xml:space="preserve">Boucher, Leon and Priscilla, 74 </w:t>
      </w:r>
      <w:proofErr w:type="spellStart"/>
      <w:r w:rsidR="002B0C5D">
        <w:rPr>
          <w:b w:val="0"/>
          <w:bCs/>
          <w:szCs w:val="24"/>
        </w:rPr>
        <w:t>Cordwell</w:t>
      </w:r>
      <w:proofErr w:type="spellEnd"/>
      <w:r w:rsidR="002B0C5D">
        <w:rPr>
          <w:b w:val="0"/>
          <w:bCs/>
          <w:szCs w:val="24"/>
        </w:rPr>
        <w:t xml:space="preserve"> Lane was signed unanimously by the board.</w:t>
      </w:r>
    </w:p>
    <w:p w:rsidR="007D7386" w:rsidRDefault="007D7386" w:rsidP="007D7386">
      <w:pPr>
        <w:pStyle w:val="Quick1"/>
        <w:ind w:left="0" w:right="101" w:firstLine="0"/>
        <w:rPr>
          <w:b w:val="0"/>
          <w:bCs/>
          <w:szCs w:val="24"/>
        </w:rPr>
      </w:pPr>
    </w:p>
    <w:p w:rsidR="007D7386" w:rsidRDefault="002B0C5D" w:rsidP="007D7386">
      <w:pPr>
        <w:pStyle w:val="Quick1"/>
        <w:ind w:left="0" w:right="101" w:firstLine="0"/>
        <w:rPr>
          <w:b w:val="0"/>
          <w:bCs/>
          <w:szCs w:val="24"/>
        </w:rPr>
      </w:pPr>
      <w:r>
        <w:rPr>
          <w:b w:val="0"/>
          <w:bCs/>
          <w:szCs w:val="24"/>
        </w:rPr>
        <w:t>Robert Goddard</w:t>
      </w:r>
      <w:r w:rsidR="00A86D94">
        <w:rPr>
          <w:b w:val="0"/>
          <w:bCs/>
          <w:szCs w:val="24"/>
        </w:rPr>
        <w:t xml:space="preserve"> </w:t>
      </w:r>
      <w:r w:rsidR="007D7386" w:rsidRPr="00061184">
        <w:rPr>
          <w:b w:val="0"/>
          <w:bCs/>
          <w:szCs w:val="24"/>
        </w:rPr>
        <w:t>made a motion to</w:t>
      </w:r>
      <w:r w:rsidR="007D7386">
        <w:rPr>
          <w:b w:val="0"/>
          <w:bCs/>
          <w:szCs w:val="24"/>
        </w:rPr>
        <w:t xml:space="preserve"> permanently</w:t>
      </w:r>
      <w:r w:rsidR="007D7386" w:rsidRPr="00061184">
        <w:rPr>
          <w:b w:val="0"/>
          <w:bCs/>
          <w:szCs w:val="24"/>
        </w:rPr>
        <w:t xml:space="preserve"> seal the documentation provided as </w:t>
      </w:r>
      <w:r w:rsidR="007D7386">
        <w:rPr>
          <w:b w:val="0"/>
          <w:bCs/>
          <w:szCs w:val="24"/>
        </w:rPr>
        <w:t xml:space="preserve">it is determined that divulgence of this information likely would affect adversely the reputation of a person other than a member for this board </w:t>
      </w:r>
      <w:r w:rsidR="007D7386" w:rsidRPr="00061184">
        <w:rPr>
          <w:b w:val="0"/>
          <w:bCs/>
          <w:szCs w:val="24"/>
        </w:rPr>
        <w:t>under RSA 91-A:3 II (</w:t>
      </w:r>
      <w:r w:rsidR="007D7386">
        <w:rPr>
          <w:b w:val="0"/>
          <w:bCs/>
          <w:szCs w:val="24"/>
        </w:rPr>
        <w:t>c</w:t>
      </w:r>
      <w:r w:rsidR="007D7386" w:rsidRPr="00061184">
        <w:rPr>
          <w:b w:val="0"/>
          <w:bCs/>
          <w:szCs w:val="24"/>
        </w:rPr>
        <w:t>).</w:t>
      </w:r>
      <w:r>
        <w:rPr>
          <w:b w:val="0"/>
          <w:bCs/>
          <w:szCs w:val="24"/>
        </w:rPr>
        <w:t xml:space="preserve"> Mark Eastman</w:t>
      </w:r>
      <w:r w:rsidR="00A86D94">
        <w:rPr>
          <w:b w:val="0"/>
          <w:bCs/>
          <w:szCs w:val="24"/>
        </w:rPr>
        <w:t xml:space="preserve">          </w:t>
      </w:r>
      <w:r w:rsidR="007D7386">
        <w:rPr>
          <w:b w:val="0"/>
          <w:bCs/>
          <w:szCs w:val="24"/>
        </w:rPr>
        <w:t>seconded it</w:t>
      </w:r>
      <w:r>
        <w:rPr>
          <w:b w:val="0"/>
          <w:bCs/>
          <w:szCs w:val="24"/>
        </w:rPr>
        <w:t xml:space="preserve">.  The Board voted unanimously, motion carried. </w:t>
      </w:r>
      <w:r w:rsidR="007D7386">
        <w:t xml:space="preserve"> </w:t>
      </w:r>
    </w:p>
    <w:p w:rsidR="007D7386" w:rsidRDefault="007D7386" w:rsidP="007D7386">
      <w:pPr>
        <w:pStyle w:val="Quick1"/>
        <w:ind w:left="0" w:right="101" w:firstLine="0"/>
        <w:rPr>
          <w:b w:val="0"/>
          <w:bCs/>
          <w:szCs w:val="24"/>
        </w:rPr>
      </w:pPr>
    </w:p>
    <w:p w:rsidR="00556C20" w:rsidRPr="00556C20" w:rsidRDefault="00556C20" w:rsidP="006E4A41">
      <w:pPr>
        <w:pStyle w:val="Quick1"/>
        <w:numPr>
          <w:ilvl w:val="0"/>
          <w:numId w:val="2"/>
        </w:numPr>
        <w:ind w:right="101"/>
        <w:rPr>
          <w:bCs/>
          <w:szCs w:val="24"/>
        </w:rPr>
      </w:pPr>
      <w:r w:rsidRPr="00556C20">
        <w:rPr>
          <w:bCs/>
          <w:szCs w:val="24"/>
        </w:rPr>
        <w:t>Other Business</w:t>
      </w:r>
    </w:p>
    <w:p w:rsidR="00A86D94" w:rsidRDefault="002B0C5D" w:rsidP="00556C20">
      <w:pPr>
        <w:pStyle w:val="Quick1"/>
        <w:ind w:left="0" w:right="101" w:firstLine="0"/>
        <w:rPr>
          <w:b w:val="0"/>
          <w:bCs/>
          <w:szCs w:val="24"/>
        </w:rPr>
      </w:pPr>
      <w:r>
        <w:rPr>
          <w:b w:val="0"/>
          <w:bCs/>
          <w:szCs w:val="24"/>
        </w:rPr>
        <w:t>None</w:t>
      </w:r>
    </w:p>
    <w:p w:rsidR="00A86D94" w:rsidRPr="006142F5" w:rsidRDefault="00A86D94" w:rsidP="00556C20">
      <w:pPr>
        <w:pStyle w:val="Quick1"/>
        <w:ind w:left="0" w:right="101" w:firstLine="0"/>
        <w:rPr>
          <w:b w:val="0"/>
          <w:bCs/>
          <w:szCs w:val="24"/>
        </w:rPr>
      </w:pPr>
    </w:p>
    <w:p w:rsidR="000C32D4" w:rsidRPr="006E4A41" w:rsidRDefault="000C32D4" w:rsidP="006E4A41">
      <w:pPr>
        <w:pStyle w:val="Quick1"/>
        <w:numPr>
          <w:ilvl w:val="0"/>
          <w:numId w:val="2"/>
        </w:numPr>
        <w:ind w:right="101"/>
        <w:rPr>
          <w:b w:val="0"/>
          <w:bCs/>
          <w:szCs w:val="24"/>
        </w:rPr>
      </w:pPr>
      <w:r w:rsidRPr="006E4A41">
        <w:rPr>
          <w:bCs/>
          <w:szCs w:val="24"/>
          <w:u w:val="single"/>
        </w:rPr>
        <w:t>Adjournment</w:t>
      </w:r>
    </w:p>
    <w:p w:rsidR="00666EF7" w:rsidRDefault="003800B2" w:rsidP="003800B2">
      <w:pPr>
        <w:pStyle w:val="Quick1"/>
        <w:ind w:left="0" w:firstLine="0"/>
      </w:pPr>
      <w:r>
        <w:rPr>
          <w:b w:val="0"/>
          <w:bCs/>
          <w:szCs w:val="24"/>
        </w:rPr>
        <w:t>Robert Goddard made a motion to adjourn. Mark Eastman seconded it. All in favor, motion carrie</w:t>
      </w:r>
      <w:r w:rsidR="000A25CA">
        <w:rPr>
          <w:b w:val="0"/>
          <w:bCs/>
          <w:szCs w:val="24"/>
        </w:rPr>
        <w:t>d to adjourn the meeting at 4:41</w:t>
      </w:r>
      <w:r>
        <w:rPr>
          <w:b w:val="0"/>
          <w:bCs/>
          <w:szCs w:val="24"/>
        </w:rPr>
        <w:t>pm</w:t>
      </w:r>
    </w:p>
    <w:p w:rsidR="00A77B02" w:rsidRPr="00821B50" w:rsidRDefault="00A77B02" w:rsidP="00666EF7">
      <w:pPr>
        <w:pStyle w:val="BodyTextIndent"/>
        <w:ind w:right="101"/>
        <w:jc w:val="both"/>
      </w:pPr>
    </w:p>
    <w:p w:rsidR="00666EF7" w:rsidRPr="00821B50" w:rsidRDefault="00666EF7" w:rsidP="00666EF7">
      <w:pPr>
        <w:pStyle w:val="BodyTextIndent"/>
        <w:ind w:right="101" w:firstLine="0"/>
        <w:jc w:val="both"/>
      </w:pPr>
      <w:r w:rsidRPr="00821B50">
        <w:t>Respectfully submitted,</w:t>
      </w:r>
    </w:p>
    <w:p w:rsidR="00B10221" w:rsidRPr="00824FF9" w:rsidRDefault="00666EF7" w:rsidP="00BA62B8">
      <w:pPr>
        <w:pStyle w:val="BodyTextIndent"/>
        <w:ind w:right="101"/>
        <w:jc w:val="both"/>
        <w:rPr>
          <w:lang w:val="en-US"/>
        </w:rPr>
      </w:pPr>
      <w:r w:rsidRPr="00821B50">
        <w:tab/>
      </w:r>
      <w:r w:rsidR="00824FF9">
        <w:rPr>
          <w:lang w:val="en-US"/>
        </w:rPr>
        <w:t>Lise Barrette, Assessing Coordinator</w:t>
      </w:r>
    </w:p>
    <w:p w:rsidR="00C2613F" w:rsidRDefault="00C2613F" w:rsidP="00BA62B8">
      <w:pPr>
        <w:pStyle w:val="BodyTextIndent"/>
        <w:ind w:right="101"/>
        <w:jc w:val="both"/>
        <w:rPr>
          <w:rStyle w:val="InitialStyle"/>
        </w:rPr>
      </w:pPr>
      <w:r w:rsidRPr="00821B50">
        <w:lastRenderedPageBreak/>
        <w:t>* Note: These minutes are unofficial until</w:t>
      </w:r>
      <w:r>
        <w:rPr>
          <w:sz w:val="23"/>
          <w:szCs w:val="23"/>
        </w:rPr>
        <w:t xml:space="preserve"> they have been accepted by the Board of Assessors by motion.</w:t>
      </w:r>
    </w:p>
    <w:sectPr w:rsidR="00C2613F" w:rsidSect="001D7CE1">
      <w:headerReference w:type="even" r:id="rId9"/>
      <w:headerReference w:type="default" r:id="rId10"/>
      <w:footerReference w:type="default" r:id="rId11"/>
      <w:headerReference w:type="first" r:id="rId12"/>
      <w:footerReference w:type="first" r:id="rId13"/>
      <w:pgSz w:w="12240" w:h="15840"/>
      <w:pgMar w:top="1440" w:right="1440" w:bottom="1440" w:left="1440" w:header="450" w:footer="2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BB" w:rsidRDefault="000641BB" w:rsidP="00EF07DF">
      <w:r>
        <w:separator/>
      </w:r>
    </w:p>
  </w:endnote>
  <w:endnote w:type="continuationSeparator" w:id="0">
    <w:p w:rsidR="000641BB" w:rsidRDefault="000641BB" w:rsidP="00EF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865" w:rsidRDefault="000C6865">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7B6E3E">
      <w:rPr>
        <w:noProof/>
        <w:color w:val="5B9BD5" w:themeColor="accent1"/>
        <w:sz w:val="20"/>
        <w:szCs w:val="20"/>
      </w:rPr>
      <w:t>4</w:t>
    </w:r>
    <w:r>
      <w:rPr>
        <w:color w:val="5B9BD5" w:themeColor="accent1"/>
        <w:sz w:val="20"/>
        <w:szCs w:val="20"/>
      </w:rPr>
      <w:fldChar w:fldCharType="end"/>
    </w:r>
  </w:p>
  <w:p w:rsidR="000C6865" w:rsidRPr="00743480" w:rsidRDefault="000C6865" w:rsidP="00EF07DF">
    <w:pPr>
      <w:pStyle w:val="Header"/>
      <w:jc w:val="center"/>
      <w:rPr>
        <w:rFonts w:ascii="Cambria" w:hAnsi="Cambri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Default="00295CE5" w:rsidP="00EF07DF">
    <w:pPr>
      <w:pStyle w:val="Header"/>
      <w:jc w:val="cente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BB" w:rsidRDefault="000641BB" w:rsidP="00EF07DF">
      <w:r>
        <w:separator/>
      </w:r>
    </w:p>
  </w:footnote>
  <w:footnote w:type="continuationSeparator" w:id="0">
    <w:p w:rsidR="000641BB" w:rsidRDefault="000641BB" w:rsidP="00EF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1A" w:rsidRDefault="007B6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954878" o:spid="_x0000_s205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5D" w:rsidRDefault="007B6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954879" o:spid="_x0000_s2058"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Default="007B6E3E" w:rsidP="00EF07DF">
    <w:pPr>
      <w:pStyle w:val="Header"/>
      <w:jc w:val="center"/>
      <w:rPr>
        <w:rFonts w:ascii="Old English Text MT" w:hAnsi="Old English Text MT"/>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954877" o:spid="_x0000_s205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95CE5">
      <w:rPr>
        <w:rFonts w:ascii="Old English Text MT" w:hAnsi="Old English Text MT"/>
        <w:noProof/>
        <w:sz w:val="56"/>
        <w:szCs w:val="56"/>
      </w:rPr>
      <w:drawing>
        <wp:anchor distT="0" distB="0" distL="114300" distR="114300" simplePos="0" relativeHeight="251657216" behindDoc="1" locked="0" layoutInCell="1" allowOverlap="1">
          <wp:simplePos x="0" y="0"/>
          <wp:positionH relativeFrom="column">
            <wp:posOffset>5354320</wp:posOffset>
          </wp:positionH>
          <wp:positionV relativeFrom="paragraph">
            <wp:posOffset>-59055</wp:posOffset>
          </wp:positionV>
          <wp:extent cx="1285875" cy="1268730"/>
          <wp:effectExtent l="0" t="0" r="9525" b="7620"/>
          <wp:wrapTight wrapText="bothSides">
            <wp:wrapPolygon edited="0">
              <wp:start x="0" y="0"/>
              <wp:lineTo x="0" y="21405"/>
              <wp:lineTo x="21440" y="21405"/>
              <wp:lineTo x="21440" y="0"/>
              <wp:lineTo x="0" y="0"/>
            </wp:wrapPolygon>
          </wp:wrapTight>
          <wp:docPr id="3" name="Picture 3" descr="City Seal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Seal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CE5">
      <w:rPr>
        <w:rFonts w:ascii="Old English Text MT" w:hAnsi="Old English Text MT"/>
        <w:sz w:val="56"/>
        <w:szCs w:val="56"/>
      </w:rPr>
      <w:t>City of Berlin, NH</w:t>
    </w:r>
    <w:r w:rsidR="00295CE5">
      <w:rPr>
        <w:noProof/>
      </w:rPr>
      <w:t xml:space="preserve"> </w:t>
    </w:r>
  </w:p>
  <w:p w:rsidR="00295CE5" w:rsidRPr="00AA33B2" w:rsidRDefault="00295CE5" w:rsidP="00EF07DF">
    <w:pPr>
      <w:pStyle w:val="Header"/>
      <w:jc w:val="center"/>
      <w:rPr>
        <w:rFonts w:ascii="Century" w:hAnsi="Century"/>
        <w:sz w:val="28"/>
        <w:szCs w:val="28"/>
      </w:rPr>
    </w:pPr>
    <w:r w:rsidRPr="00AA33B2">
      <w:rPr>
        <w:rFonts w:ascii="Century" w:hAnsi="Century"/>
        <w:sz w:val="28"/>
        <w:szCs w:val="28"/>
      </w:rPr>
      <w:t>Board Of Assessors</w:t>
    </w:r>
  </w:p>
  <w:p w:rsidR="00295CE5" w:rsidRPr="00AA33B2" w:rsidRDefault="00295CE5" w:rsidP="00EF07DF">
    <w:pPr>
      <w:pStyle w:val="Header"/>
      <w:jc w:val="center"/>
      <w:rPr>
        <w:rFonts w:ascii="Century" w:hAnsi="Century"/>
        <w:sz w:val="28"/>
        <w:szCs w:val="28"/>
      </w:rPr>
    </w:pPr>
    <w:r w:rsidRPr="00AA33B2">
      <w:rPr>
        <w:rFonts w:ascii="Century" w:hAnsi="Century"/>
        <w:sz w:val="28"/>
        <w:szCs w:val="28"/>
      </w:rPr>
      <w:t>Minutes of Meeting</w:t>
    </w:r>
  </w:p>
  <w:p w:rsidR="00295CE5" w:rsidRDefault="00A86D94" w:rsidP="00AA33B2">
    <w:pPr>
      <w:pStyle w:val="Header"/>
      <w:jc w:val="center"/>
      <w:rPr>
        <w:rFonts w:ascii="Century" w:hAnsi="Century"/>
        <w:sz w:val="28"/>
        <w:szCs w:val="28"/>
      </w:rPr>
    </w:pPr>
    <w:r>
      <w:rPr>
        <w:rFonts w:ascii="Century" w:hAnsi="Century"/>
        <w:sz w:val="28"/>
        <w:szCs w:val="28"/>
      </w:rPr>
      <w:t>October 14</w:t>
    </w:r>
    <w:r w:rsidR="00555E06">
      <w:rPr>
        <w:rFonts w:ascii="Century" w:hAnsi="Century"/>
        <w:sz w:val="28"/>
        <w:szCs w:val="28"/>
      </w:rPr>
      <w:t>, 2020</w:t>
    </w:r>
    <w:r w:rsidR="008871F2">
      <w:rPr>
        <w:rFonts w:ascii="Century" w:hAnsi="Century"/>
        <w:sz w:val="28"/>
        <w:szCs w:val="28"/>
      </w:rPr>
      <w:t xml:space="preserve">, </w:t>
    </w:r>
    <w:r>
      <w:rPr>
        <w:rFonts w:ascii="Century" w:hAnsi="Century"/>
        <w:sz w:val="28"/>
        <w:szCs w:val="28"/>
      </w:rPr>
      <w:t>3:30</w:t>
    </w:r>
    <w:r w:rsidR="008871F2">
      <w:rPr>
        <w:rFonts w:ascii="Century" w:hAnsi="Century"/>
        <w:sz w:val="28"/>
        <w:szCs w:val="28"/>
      </w:rPr>
      <w:t>PM</w:t>
    </w:r>
  </w:p>
  <w:p w:rsidR="00C2613F" w:rsidRPr="00AA33B2" w:rsidRDefault="00522E11" w:rsidP="00AA33B2">
    <w:pPr>
      <w:pStyle w:val="Header"/>
      <w:jc w:val="center"/>
      <w:rPr>
        <w:rFonts w:ascii="Century" w:hAnsi="Century"/>
        <w:sz w:val="28"/>
        <w:szCs w:val="28"/>
      </w:rPr>
    </w:pPr>
    <w:r>
      <w:rPr>
        <w:rFonts w:ascii="Century" w:hAnsi="Century"/>
        <w:sz w:val="28"/>
        <w:szCs w:val="28"/>
      </w:rPr>
      <w:t>Via Zoom</w:t>
    </w:r>
  </w:p>
  <w:p w:rsidR="00295CE5" w:rsidRDefault="0029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D26"/>
    <w:multiLevelType w:val="hybridMultilevel"/>
    <w:tmpl w:val="4766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4075"/>
    <w:multiLevelType w:val="hybridMultilevel"/>
    <w:tmpl w:val="1F2C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F40"/>
    <w:multiLevelType w:val="hybridMultilevel"/>
    <w:tmpl w:val="6756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4DDD"/>
    <w:multiLevelType w:val="hybridMultilevel"/>
    <w:tmpl w:val="53B6BCE0"/>
    <w:lvl w:ilvl="0" w:tplc="5DD092D0">
      <w:start w:val="1"/>
      <w:numFmt w:val="decimal"/>
      <w:lvlText w:val="%1)"/>
      <w:lvlJc w:val="left"/>
      <w:pPr>
        <w:ind w:left="108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819CE"/>
    <w:multiLevelType w:val="hybridMultilevel"/>
    <w:tmpl w:val="398E48EE"/>
    <w:lvl w:ilvl="0" w:tplc="D8A48580">
      <w:start w:val="1"/>
      <w:numFmt w:val="decimal"/>
      <w:lvlText w:val="%1)"/>
      <w:lvlJc w:val="left"/>
      <w:pPr>
        <w:ind w:left="720" w:hanging="360"/>
      </w:pPr>
      <w:rPr>
        <w:rFonts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55BA4"/>
    <w:multiLevelType w:val="hybridMultilevel"/>
    <w:tmpl w:val="ECCE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E63FD"/>
    <w:multiLevelType w:val="hybridMultilevel"/>
    <w:tmpl w:val="5402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335196"/>
    <w:multiLevelType w:val="hybridMultilevel"/>
    <w:tmpl w:val="BC14E3C6"/>
    <w:lvl w:ilvl="0" w:tplc="04090011">
      <w:start w:val="1"/>
      <w:numFmt w:val="decimal"/>
      <w:lvlText w:val="%1)"/>
      <w:lvlJc w:val="left"/>
      <w:pPr>
        <w:ind w:left="0" w:hanging="360"/>
      </w:pPr>
      <w:rPr>
        <w:rFonts w:hint="default"/>
        <w:b/>
        <w:u w:val="no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D67260F"/>
    <w:multiLevelType w:val="hybridMultilevel"/>
    <w:tmpl w:val="8A6E0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3119B"/>
    <w:multiLevelType w:val="hybridMultilevel"/>
    <w:tmpl w:val="3D8CB29A"/>
    <w:lvl w:ilvl="0" w:tplc="63181C54">
      <w:start w:val="1"/>
      <w:numFmt w:val="decimal"/>
      <w:lvlText w:val="%1)"/>
      <w:lvlJc w:val="left"/>
      <w:pPr>
        <w:ind w:left="405" w:hanging="360"/>
      </w:pPr>
      <w:rPr>
        <w:rFonts w:hint="default"/>
        <w:b/>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A4A1155"/>
    <w:multiLevelType w:val="hybridMultilevel"/>
    <w:tmpl w:val="346C6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433B65"/>
    <w:multiLevelType w:val="hybridMultilevel"/>
    <w:tmpl w:val="E04429A0"/>
    <w:lvl w:ilvl="0" w:tplc="5DD092D0">
      <w:start w:val="1"/>
      <w:numFmt w:val="decimal"/>
      <w:lvlText w:val="%1)"/>
      <w:lvlJc w:val="left"/>
      <w:pPr>
        <w:ind w:left="108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312F6"/>
    <w:multiLevelType w:val="hybridMultilevel"/>
    <w:tmpl w:val="2FFA1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250EEC"/>
    <w:multiLevelType w:val="hybridMultilevel"/>
    <w:tmpl w:val="356A9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6C5051"/>
    <w:multiLevelType w:val="hybridMultilevel"/>
    <w:tmpl w:val="F8FC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2"/>
  </w:num>
  <w:num w:numId="5">
    <w:abstractNumId w:val="3"/>
  </w:num>
  <w:num w:numId="6">
    <w:abstractNumId w:val="0"/>
  </w:num>
  <w:num w:numId="7">
    <w:abstractNumId w:val="1"/>
  </w:num>
  <w:num w:numId="8">
    <w:abstractNumId w:val="4"/>
  </w:num>
  <w:num w:numId="9">
    <w:abstractNumId w:val="2"/>
  </w:num>
  <w:num w:numId="10">
    <w:abstractNumId w:val="5"/>
  </w:num>
  <w:num w:numId="11">
    <w:abstractNumId w:val="6"/>
  </w:num>
  <w:num w:numId="12">
    <w:abstractNumId w:val="10"/>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0"/>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DF"/>
    <w:rsid w:val="000029F5"/>
    <w:rsid w:val="00004555"/>
    <w:rsid w:val="00004CBE"/>
    <w:rsid w:val="00005FFE"/>
    <w:rsid w:val="000135AD"/>
    <w:rsid w:val="00026AE9"/>
    <w:rsid w:val="00031B37"/>
    <w:rsid w:val="00032704"/>
    <w:rsid w:val="00033598"/>
    <w:rsid w:val="0003387E"/>
    <w:rsid w:val="00034AB0"/>
    <w:rsid w:val="000370C1"/>
    <w:rsid w:val="00041015"/>
    <w:rsid w:val="000446EC"/>
    <w:rsid w:val="00044CC1"/>
    <w:rsid w:val="000458B7"/>
    <w:rsid w:val="000467C8"/>
    <w:rsid w:val="00052E53"/>
    <w:rsid w:val="00055588"/>
    <w:rsid w:val="000608F5"/>
    <w:rsid w:val="00061184"/>
    <w:rsid w:val="000641BB"/>
    <w:rsid w:val="00072A53"/>
    <w:rsid w:val="000761F6"/>
    <w:rsid w:val="0008108A"/>
    <w:rsid w:val="00081DE2"/>
    <w:rsid w:val="00082BD5"/>
    <w:rsid w:val="00090EA9"/>
    <w:rsid w:val="00094D47"/>
    <w:rsid w:val="00095DB8"/>
    <w:rsid w:val="00097F06"/>
    <w:rsid w:val="000A035F"/>
    <w:rsid w:val="000A25CA"/>
    <w:rsid w:val="000A6F01"/>
    <w:rsid w:val="000B3AC8"/>
    <w:rsid w:val="000B710B"/>
    <w:rsid w:val="000C1978"/>
    <w:rsid w:val="000C32D4"/>
    <w:rsid w:val="000C6865"/>
    <w:rsid w:val="000D196E"/>
    <w:rsid w:val="000D2029"/>
    <w:rsid w:val="000E5ABC"/>
    <w:rsid w:val="000E7A4D"/>
    <w:rsid w:val="000F19BA"/>
    <w:rsid w:val="000F1CB4"/>
    <w:rsid w:val="000F210B"/>
    <w:rsid w:val="000F2146"/>
    <w:rsid w:val="000F6A65"/>
    <w:rsid w:val="000F6C65"/>
    <w:rsid w:val="00103616"/>
    <w:rsid w:val="00104059"/>
    <w:rsid w:val="0010525B"/>
    <w:rsid w:val="00120774"/>
    <w:rsid w:val="001218B0"/>
    <w:rsid w:val="00127E1E"/>
    <w:rsid w:val="0013275F"/>
    <w:rsid w:val="001360FE"/>
    <w:rsid w:val="0014684D"/>
    <w:rsid w:val="001470D6"/>
    <w:rsid w:val="00147F5C"/>
    <w:rsid w:val="00151B7E"/>
    <w:rsid w:val="00156CFA"/>
    <w:rsid w:val="00157C35"/>
    <w:rsid w:val="00160361"/>
    <w:rsid w:val="00162987"/>
    <w:rsid w:val="001652EF"/>
    <w:rsid w:val="0016584A"/>
    <w:rsid w:val="00166C01"/>
    <w:rsid w:val="0016754D"/>
    <w:rsid w:val="00167BDB"/>
    <w:rsid w:val="00176B27"/>
    <w:rsid w:val="001816A6"/>
    <w:rsid w:val="00181DFB"/>
    <w:rsid w:val="00182953"/>
    <w:rsid w:val="00193598"/>
    <w:rsid w:val="001A0C4C"/>
    <w:rsid w:val="001A107D"/>
    <w:rsid w:val="001A3035"/>
    <w:rsid w:val="001A4D9F"/>
    <w:rsid w:val="001B7331"/>
    <w:rsid w:val="001B7EAB"/>
    <w:rsid w:val="001B7F6A"/>
    <w:rsid w:val="001C482A"/>
    <w:rsid w:val="001C6866"/>
    <w:rsid w:val="001C699C"/>
    <w:rsid w:val="001D1D6F"/>
    <w:rsid w:val="001D7CE1"/>
    <w:rsid w:val="001E1A86"/>
    <w:rsid w:val="001E2A53"/>
    <w:rsid w:val="001E3EDC"/>
    <w:rsid w:val="001E73FA"/>
    <w:rsid w:val="001F5639"/>
    <w:rsid w:val="001F5D8C"/>
    <w:rsid w:val="001F7463"/>
    <w:rsid w:val="001F7957"/>
    <w:rsid w:val="002041B3"/>
    <w:rsid w:val="00224461"/>
    <w:rsid w:val="00227640"/>
    <w:rsid w:val="0023247C"/>
    <w:rsid w:val="00232D00"/>
    <w:rsid w:val="002336A5"/>
    <w:rsid w:val="00237A01"/>
    <w:rsid w:val="0024169C"/>
    <w:rsid w:val="00244D20"/>
    <w:rsid w:val="00244F8C"/>
    <w:rsid w:val="00246BB6"/>
    <w:rsid w:val="00251C4D"/>
    <w:rsid w:val="00262145"/>
    <w:rsid w:val="00265584"/>
    <w:rsid w:val="002658E2"/>
    <w:rsid w:val="00265CBB"/>
    <w:rsid w:val="00274E4A"/>
    <w:rsid w:val="00275E49"/>
    <w:rsid w:val="00276144"/>
    <w:rsid w:val="002808BF"/>
    <w:rsid w:val="002810BF"/>
    <w:rsid w:val="00285F7D"/>
    <w:rsid w:val="00286EE8"/>
    <w:rsid w:val="00287A94"/>
    <w:rsid w:val="0029002B"/>
    <w:rsid w:val="00295CE5"/>
    <w:rsid w:val="0029683F"/>
    <w:rsid w:val="00296F3E"/>
    <w:rsid w:val="002A0EA4"/>
    <w:rsid w:val="002A1CBB"/>
    <w:rsid w:val="002A2341"/>
    <w:rsid w:val="002A45D3"/>
    <w:rsid w:val="002A51E5"/>
    <w:rsid w:val="002A6809"/>
    <w:rsid w:val="002B0C5D"/>
    <w:rsid w:val="002B1CBA"/>
    <w:rsid w:val="002B2B2D"/>
    <w:rsid w:val="002B55BD"/>
    <w:rsid w:val="002C0A85"/>
    <w:rsid w:val="002C2102"/>
    <w:rsid w:val="002C4F9A"/>
    <w:rsid w:val="002C5462"/>
    <w:rsid w:val="002C5BA3"/>
    <w:rsid w:val="002C5F43"/>
    <w:rsid w:val="002C621E"/>
    <w:rsid w:val="002C63CB"/>
    <w:rsid w:val="002C6EBD"/>
    <w:rsid w:val="002C7337"/>
    <w:rsid w:val="002C7DF6"/>
    <w:rsid w:val="002D1321"/>
    <w:rsid w:val="002D2EFC"/>
    <w:rsid w:val="002D31E7"/>
    <w:rsid w:val="002D3F63"/>
    <w:rsid w:val="002D600D"/>
    <w:rsid w:val="002D60AB"/>
    <w:rsid w:val="002E7AD2"/>
    <w:rsid w:val="002E7D40"/>
    <w:rsid w:val="002F0E56"/>
    <w:rsid w:val="002F64D7"/>
    <w:rsid w:val="003026A1"/>
    <w:rsid w:val="00303A25"/>
    <w:rsid w:val="00307F90"/>
    <w:rsid w:val="00313113"/>
    <w:rsid w:val="0032065E"/>
    <w:rsid w:val="00333415"/>
    <w:rsid w:val="0033598E"/>
    <w:rsid w:val="00335AD7"/>
    <w:rsid w:val="003428D4"/>
    <w:rsid w:val="003448E5"/>
    <w:rsid w:val="00344AD7"/>
    <w:rsid w:val="00347684"/>
    <w:rsid w:val="00355BA0"/>
    <w:rsid w:val="0035666C"/>
    <w:rsid w:val="00357C51"/>
    <w:rsid w:val="00363030"/>
    <w:rsid w:val="00365011"/>
    <w:rsid w:val="00367AB4"/>
    <w:rsid w:val="00370889"/>
    <w:rsid w:val="003751C9"/>
    <w:rsid w:val="00376A61"/>
    <w:rsid w:val="00377749"/>
    <w:rsid w:val="003800B2"/>
    <w:rsid w:val="0038184D"/>
    <w:rsid w:val="00381BA6"/>
    <w:rsid w:val="00383FCC"/>
    <w:rsid w:val="00387D05"/>
    <w:rsid w:val="00391E3D"/>
    <w:rsid w:val="003938CA"/>
    <w:rsid w:val="00394C62"/>
    <w:rsid w:val="00395FC7"/>
    <w:rsid w:val="003A74E7"/>
    <w:rsid w:val="003B058F"/>
    <w:rsid w:val="003B0899"/>
    <w:rsid w:val="003B59F3"/>
    <w:rsid w:val="003C0875"/>
    <w:rsid w:val="003C0AE9"/>
    <w:rsid w:val="003C1D20"/>
    <w:rsid w:val="003D1189"/>
    <w:rsid w:val="003D1E61"/>
    <w:rsid w:val="003D4150"/>
    <w:rsid w:val="003D646E"/>
    <w:rsid w:val="003D6B39"/>
    <w:rsid w:val="003D6E03"/>
    <w:rsid w:val="003E0D88"/>
    <w:rsid w:val="003E31FB"/>
    <w:rsid w:val="003E4C39"/>
    <w:rsid w:val="003F07F4"/>
    <w:rsid w:val="003F0EAE"/>
    <w:rsid w:val="003F0F0D"/>
    <w:rsid w:val="003F11C4"/>
    <w:rsid w:val="003F131A"/>
    <w:rsid w:val="003F1B1C"/>
    <w:rsid w:val="003F6AA0"/>
    <w:rsid w:val="003F7826"/>
    <w:rsid w:val="004002F4"/>
    <w:rsid w:val="004030B5"/>
    <w:rsid w:val="004075F1"/>
    <w:rsid w:val="00423800"/>
    <w:rsid w:val="0042465C"/>
    <w:rsid w:val="00426E04"/>
    <w:rsid w:val="004344E4"/>
    <w:rsid w:val="00434DA4"/>
    <w:rsid w:val="00435FB4"/>
    <w:rsid w:val="00436313"/>
    <w:rsid w:val="0044075F"/>
    <w:rsid w:val="00443742"/>
    <w:rsid w:val="004438B0"/>
    <w:rsid w:val="00444C78"/>
    <w:rsid w:val="004472C2"/>
    <w:rsid w:val="00461FB8"/>
    <w:rsid w:val="004624CA"/>
    <w:rsid w:val="00462B3D"/>
    <w:rsid w:val="00464037"/>
    <w:rsid w:val="004748A9"/>
    <w:rsid w:val="004752B7"/>
    <w:rsid w:val="00475C35"/>
    <w:rsid w:val="00481E6A"/>
    <w:rsid w:val="00485BC3"/>
    <w:rsid w:val="0049152B"/>
    <w:rsid w:val="00493851"/>
    <w:rsid w:val="004955FF"/>
    <w:rsid w:val="00496644"/>
    <w:rsid w:val="004A0A5D"/>
    <w:rsid w:val="004A1F4D"/>
    <w:rsid w:val="004A2969"/>
    <w:rsid w:val="004A2FC8"/>
    <w:rsid w:val="004A43BD"/>
    <w:rsid w:val="004A44A6"/>
    <w:rsid w:val="004A6137"/>
    <w:rsid w:val="004A7B04"/>
    <w:rsid w:val="004A7E45"/>
    <w:rsid w:val="004B694F"/>
    <w:rsid w:val="004B7C3E"/>
    <w:rsid w:val="004C0F00"/>
    <w:rsid w:val="004C1B6A"/>
    <w:rsid w:val="004C1F75"/>
    <w:rsid w:val="004C299F"/>
    <w:rsid w:val="004D2708"/>
    <w:rsid w:val="004D341C"/>
    <w:rsid w:val="004D3D98"/>
    <w:rsid w:val="004D73C7"/>
    <w:rsid w:val="004E0DD4"/>
    <w:rsid w:val="004E555D"/>
    <w:rsid w:val="005006AB"/>
    <w:rsid w:val="00501F7F"/>
    <w:rsid w:val="00503086"/>
    <w:rsid w:val="0050456E"/>
    <w:rsid w:val="00504A71"/>
    <w:rsid w:val="005074BD"/>
    <w:rsid w:val="00511FBF"/>
    <w:rsid w:val="00512F7D"/>
    <w:rsid w:val="0051364A"/>
    <w:rsid w:val="00514A8D"/>
    <w:rsid w:val="005167F4"/>
    <w:rsid w:val="005212B2"/>
    <w:rsid w:val="00522E11"/>
    <w:rsid w:val="00522E3C"/>
    <w:rsid w:val="00523EEA"/>
    <w:rsid w:val="0053119A"/>
    <w:rsid w:val="00537B4D"/>
    <w:rsid w:val="00541E7B"/>
    <w:rsid w:val="005435B0"/>
    <w:rsid w:val="005503E0"/>
    <w:rsid w:val="00553DB3"/>
    <w:rsid w:val="005555FF"/>
    <w:rsid w:val="00555E06"/>
    <w:rsid w:val="00556C20"/>
    <w:rsid w:val="00560604"/>
    <w:rsid w:val="00560AE1"/>
    <w:rsid w:val="005621F1"/>
    <w:rsid w:val="00562C70"/>
    <w:rsid w:val="005646AD"/>
    <w:rsid w:val="00577065"/>
    <w:rsid w:val="00581F1B"/>
    <w:rsid w:val="005837C5"/>
    <w:rsid w:val="00587015"/>
    <w:rsid w:val="00587860"/>
    <w:rsid w:val="00590341"/>
    <w:rsid w:val="005904B4"/>
    <w:rsid w:val="00593700"/>
    <w:rsid w:val="00594F23"/>
    <w:rsid w:val="005A071A"/>
    <w:rsid w:val="005A127B"/>
    <w:rsid w:val="005A16BA"/>
    <w:rsid w:val="005A27FA"/>
    <w:rsid w:val="005A2A17"/>
    <w:rsid w:val="005A2D16"/>
    <w:rsid w:val="005B54DC"/>
    <w:rsid w:val="005B5D65"/>
    <w:rsid w:val="005B681B"/>
    <w:rsid w:val="005B7AC9"/>
    <w:rsid w:val="005C1925"/>
    <w:rsid w:val="005C5A68"/>
    <w:rsid w:val="005C7E18"/>
    <w:rsid w:val="005D1536"/>
    <w:rsid w:val="005D2252"/>
    <w:rsid w:val="005D316C"/>
    <w:rsid w:val="005D4226"/>
    <w:rsid w:val="005D655F"/>
    <w:rsid w:val="005E2A6A"/>
    <w:rsid w:val="005E3448"/>
    <w:rsid w:val="005E7279"/>
    <w:rsid w:val="005E7570"/>
    <w:rsid w:val="005F3A33"/>
    <w:rsid w:val="00600854"/>
    <w:rsid w:val="006018C7"/>
    <w:rsid w:val="00605889"/>
    <w:rsid w:val="006107CE"/>
    <w:rsid w:val="006120B0"/>
    <w:rsid w:val="006142F5"/>
    <w:rsid w:val="00620FF5"/>
    <w:rsid w:val="00623899"/>
    <w:rsid w:val="0062707E"/>
    <w:rsid w:val="0063020B"/>
    <w:rsid w:val="006374AB"/>
    <w:rsid w:val="006424C4"/>
    <w:rsid w:val="00646C75"/>
    <w:rsid w:val="00651E46"/>
    <w:rsid w:val="00652925"/>
    <w:rsid w:val="006641D7"/>
    <w:rsid w:val="00665288"/>
    <w:rsid w:val="00665AC8"/>
    <w:rsid w:val="00666617"/>
    <w:rsid w:val="00666EF7"/>
    <w:rsid w:val="00670071"/>
    <w:rsid w:val="00670AAC"/>
    <w:rsid w:val="00670E9D"/>
    <w:rsid w:val="00671AA9"/>
    <w:rsid w:val="00676477"/>
    <w:rsid w:val="006823C5"/>
    <w:rsid w:val="00687C2D"/>
    <w:rsid w:val="00691B63"/>
    <w:rsid w:val="0069226D"/>
    <w:rsid w:val="00693610"/>
    <w:rsid w:val="006A0103"/>
    <w:rsid w:val="006A0120"/>
    <w:rsid w:val="006A094C"/>
    <w:rsid w:val="006A1101"/>
    <w:rsid w:val="006A29BF"/>
    <w:rsid w:val="006B01CA"/>
    <w:rsid w:val="006B47BE"/>
    <w:rsid w:val="006B541B"/>
    <w:rsid w:val="006C6F08"/>
    <w:rsid w:val="006D3631"/>
    <w:rsid w:val="006D42D0"/>
    <w:rsid w:val="006D5DAF"/>
    <w:rsid w:val="006E4A41"/>
    <w:rsid w:val="006E7D5C"/>
    <w:rsid w:val="006F25BA"/>
    <w:rsid w:val="006F4EC9"/>
    <w:rsid w:val="0070264E"/>
    <w:rsid w:val="00703001"/>
    <w:rsid w:val="00707AB0"/>
    <w:rsid w:val="00712560"/>
    <w:rsid w:val="007173C1"/>
    <w:rsid w:val="00721596"/>
    <w:rsid w:val="00721D37"/>
    <w:rsid w:val="007237A6"/>
    <w:rsid w:val="00723AAF"/>
    <w:rsid w:val="007271AF"/>
    <w:rsid w:val="00732B88"/>
    <w:rsid w:val="007332ED"/>
    <w:rsid w:val="007334AB"/>
    <w:rsid w:val="007365AB"/>
    <w:rsid w:val="00737800"/>
    <w:rsid w:val="00740474"/>
    <w:rsid w:val="007436EC"/>
    <w:rsid w:val="00743B24"/>
    <w:rsid w:val="007443BB"/>
    <w:rsid w:val="00751234"/>
    <w:rsid w:val="00753547"/>
    <w:rsid w:val="0075371B"/>
    <w:rsid w:val="00755E51"/>
    <w:rsid w:val="00757FD2"/>
    <w:rsid w:val="00771FB0"/>
    <w:rsid w:val="00783FA8"/>
    <w:rsid w:val="00784245"/>
    <w:rsid w:val="00784755"/>
    <w:rsid w:val="00786371"/>
    <w:rsid w:val="007874C6"/>
    <w:rsid w:val="0079759F"/>
    <w:rsid w:val="007A11D6"/>
    <w:rsid w:val="007A3A27"/>
    <w:rsid w:val="007A61AD"/>
    <w:rsid w:val="007B5C7C"/>
    <w:rsid w:val="007B6E3E"/>
    <w:rsid w:val="007C0BDE"/>
    <w:rsid w:val="007C2F19"/>
    <w:rsid w:val="007C728C"/>
    <w:rsid w:val="007D1041"/>
    <w:rsid w:val="007D606E"/>
    <w:rsid w:val="007D723E"/>
    <w:rsid w:val="007D7386"/>
    <w:rsid w:val="007E0A78"/>
    <w:rsid w:val="007F1050"/>
    <w:rsid w:val="00803E0C"/>
    <w:rsid w:val="00810D37"/>
    <w:rsid w:val="008142F3"/>
    <w:rsid w:val="0081529B"/>
    <w:rsid w:val="00815D6B"/>
    <w:rsid w:val="00815E01"/>
    <w:rsid w:val="00821B50"/>
    <w:rsid w:val="008236F8"/>
    <w:rsid w:val="00824FF9"/>
    <w:rsid w:val="0084128A"/>
    <w:rsid w:val="0084167C"/>
    <w:rsid w:val="00843193"/>
    <w:rsid w:val="008444C7"/>
    <w:rsid w:val="00845DF8"/>
    <w:rsid w:val="00847996"/>
    <w:rsid w:val="00850703"/>
    <w:rsid w:val="00852E75"/>
    <w:rsid w:val="0086757B"/>
    <w:rsid w:val="008725AA"/>
    <w:rsid w:val="00876F87"/>
    <w:rsid w:val="00880CBE"/>
    <w:rsid w:val="00880D04"/>
    <w:rsid w:val="0088261A"/>
    <w:rsid w:val="008871F2"/>
    <w:rsid w:val="00887F8B"/>
    <w:rsid w:val="00895A50"/>
    <w:rsid w:val="00896060"/>
    <w:rsid w:val="008A260D"/>
    <w:rsid w:val="008A6FC4"/>
    <w:rsid w:val="008B2175"/>
    <w:rsid w:val="008B7880"/>
    <w:rsid w:val="008C2A32"/>
    <w:rsid w:val="008C35BF"/>
    <w:rsid w:val="008C4307"/>
    <w:rsid w:val="008D1FCC"/>
    <w:rsid w:val="008D30FE"/>
    <w:rsid w:val="008D4984"/>
    <w:rsid w:val="008D66F1"/>
    <w:rsid w:val="008E16F8"/>
    <w:rsid w:val="008E362E"/>
    <w:rsid w:val="008F07EB"/>
    <w:rsid w:val="008F2A24"/>
    <w:rsid w:val="008F4BFA"/>
    <w:rsid w:val="008F6164"/>
    <w:rsid w:val="008F6620"/>
    <w:rsid w:val="00902FA1"/>
    <w:rsid w:val="00903270"/>
    <w:rsid w:val="00903514"/>
    <w:rsid w:val="00903587"/>
    <w:rsid w:val="00905B09"/>
    <w:rsid w:val="00907451"/>
    <w:rsid w:val="00910319"/>
    <w:rsid w:val="009127C3"/>
    <w:rsid w:val="00913120"/>
    <w:rsid w:val="00922654"/>
    <w:rsid w:val="00924F1A"/>
    <w:rsid w:val="00925EF5"/>
    <w:rsid w:val="00933A52"/>
    <w:rsid w:val="00935C89"/>
    <w:rsid w:val="0093760E"/>
    <w:rsid w:val="00946857"/>
    <w:rsid w:val="00947499"/>
    <w:rsid w:val="00953799"/>
    <w:rsid w:val="00955F95"/>
    <w:rsid w:val="00960AB3"/>
    <w:rsid w:val="00962DFA"/>
    <w:rsid w:val="00966D84"/>
    <w:rsid w:val="0097044D"/>
    <w:rsid w:val="00973507"/>
    <w:rsid w:val="009741C4"/>
    <w:rsid w:val="00977865"/>
    <w:rsid w:val="009800EC"/>
    <w:rsid w:val="009842C2"/>
    <w:rsid w:val="0098706E"/>
    <w:rsid w:val="00993075"/>
    <w:rsid w:val="00995ED7"/>
    <w:rsid w:val="009977F9"/>
    <w:rsid w:val="009A24A8"/>
    <w:rsid w:val="009A48BA"/>
    <w:rsid w:val="009A4B72"/>
    <w:rsid w:val="009A5469"/>
    <w:rsid w:val="009A6ED2"/>
    <w:rsid w:val="009B08A9"/>
    <w:rsid w:val="009B1892"/>
    <w:rsid w:val="009B30C4"/>
    <w:rsid w:val="009B3567"/>
    <w:rsid w:val="009C4FE0"/>
    <w:rsid w:val="009C7E26"/>
    <w:rsid w:val="009D1108"/>
    <w:rsid w:val="009D3258"/>
    <w:rsid w:val="009D47DE"/>
    <w:rsid w:val="009D5341"/>
    <w:rsid w:val="009D54B2"/>
    <w:rsid w:val="009E1562"/>
    <w:rsid w:val="009E2555"/>
    <w:rsid w:val="009E2D7B"/>
    <w:rsid w:val="009E2FFE"/>
    <w:rsid w:val="009E38C5"/>
    <w:rsid w:val="009E5CF9"/>
    <w:rsid w:val="009F4544"/>
    <w:rsid w:val="009F5FDD"/>
    <w:rsid w:val="009F63B5"/>
    <w:rsid w:val="009F6FBA"/>
    <w:rsid w:val="00A0133C"/>
    <w:rsid w:val="00A0194E"/>
    <w:rsid w:val="00A04BCA"/>
    <w:rsid w:val="00A05222"/>
    <w:rsid w:val="00A1003E"/>
    <w:rsid w:val="00A13620"/>
    <w:rsid w:val="00A16F64"/>
    <w:rsid w:val="00A229A4"/>
    <w:rsid w:val="00A23436"/>
    <w:rsid w:val="00A23925"/>
    <w:rsid w:val="00A34496"/>
    <w:rsid w:val="00A427B6"/>
    <w:rsid w:val="00A46F54"/>
    <w:rsid w:val="00A55917"/>
    <w:rsid w:val="00A6468C"/>
    <w:rsid w:val="00A65B55"/>
    <w:rsid w:val="00A735B4"/>
    <w:rsid w:val="00A74817"/>
    <w:rsid w:val="00A76259"/>
    <w:rsid w:val="00A76833"/>
    <w:rsid w:val="00A77B02"/>
    <w:rsid w:val="00A8346A"/>
    <w:rsid w:val="00A839F7"/>
    <w:rsid w:val="00A84B18"/>
    <w:rsid w:val="00A84ED8"/>
    <w:rsid w:val="00A85E90"/>
    <w:rsid w:val="00A86D94"/>
    <w:rsid w:val="00A929EE"/>
    <w:rsid w:val="00A934EB"/>
    <w:rsid w:val="00A972AB"/>
    <w:rsid w:val="00AA08EA"/>
    <w:rsid w:val="00AA33B2"/>
    <w:rsid w:val="00AA3DF5"/>
    <w:rsid w:val="00AA47DD"/>
    <w:rsid w:val="00AB5EBE"/>
    <w:rsid w:val="00AB6D08"/>
    <w:rsid w:val="00AD6318"/>
    <w:rsid w:val="00AD7AF3"/>
    <w:rsid w:val="00AE215C"/>
    <w:rsid w:val="00AE4DB8"/>
    <w:rsid w:val="00AF2A24"/>
    <w:rsid w:val="00AF5B74"/>
    <w:rsid w:val="00B06089"/>
    <w:rsid w:val="00B06F07"/>
    <w:rsid w:val="00B10221"/>
    <w:rsid w:val="00B121B2"/>
    <w:rsid w:val="00B15019"/>
    <w:rsid w:val="00B17E37"/>
    <w:rsid w:val="00B34C7D"/>
    <w:rsid w:val="00B439C4"/>
    <w:rsid w:val="00B45443"/>
    <w:rsid w:val="00B46F39"/>
    <w:rsid w:val="00B4756B"/>
    <w:rsid w:val="00B47D49"/>
    <w:rsid w:val="00B515E7"/>
    <w:rsid w:val="00B524A0"/>
    <w:rsid w:val="00B52C53"/>
    <w:rsid w:val="00B5521E"/>
    <w:rsid w:val="00B609F5"/>
    <w:rsid w:val="00B611E9"/>
    <w:rsid w:val="00B642C9"/>
    <w:rsid w:val="00B64DE3"/>
    <w:rsid w:val="00B655E0"/>
    <w:rsid w:val="00B72B68"/>
    <w:rsid w:val="00B759F0"/>
    <w:rsid w:val="00B82A82"/>
    <w:rsid w:val="00B83B5E"/>
    <w:rsid w:val="00B8497B"/>
    <w:rsid w:val="00B85FCF"/>
    <w:rsid w:val="00B97B8D"/>
    <w:rsid w:val="00BA0483"/>
    <w:rsid w:val="00BA1750"/>
    <w:rsid w:val="00BA39D0"/>
    <w:rsid w:val="00BA62B8"/>
    <w:rsid w:val="00BA636A"/>
    <w:rsid w:val="00BA75F6"/>
    <w:rsid w:val="00BB2807"/>
    <w:rsid w:val="00BB7717"/>
    <w:rsid w:val="00BC1971"/>
    <w:rsid w:val="00BC1CBF"/>
    <w:rsid w:val="00BC274D"/>
    <w:rsid w:val="00BD29D0"/>
    <w:rsid w:val="00BD2F0C"/>
    <w:rsid w:val="00BD3672"/>
    <w:rsid w:val="00BD5DCB"/>
    <w:rsid w:val="00BD6A26"/>
    <w:rsid w:val="00BE32C0"/>
    <w:rsid w:val="00BE3441"/>
    <w:rsid w:val="00BF355F"/>
    <w:rsid w:val="00BF458B"/>
    <w:rsid w:val="00C00BA5"/>
    <w:rsid w:val="00C01769"/>
    <w:rsid w:val="00C01B6A"/>
    <w:rsid w:val="00C04344"/>
    <w:rsid w:val="00C05E7A"/>
    <w:rsid w:val="00C078D3"/>
    <w:rsid w:val="00C10874"/>
    <w:rsid w:val="00C133AA"/>
    <w:rsid w:val="00C21A01"/>
    <w:rsid w:val="00C22E7E"/>
    <w:rsid w:val="00C23369"/>
    <w:rsid w:val="00C2613F"/>
    <w:rsid w:val="00C268C8"/>
    <w:rsid w:val="00C32CE1"/>
    <w:rsid w:val="00C34EEA"/>
    <w:rsid w:val="00C36635"/>
    <w:rsid w:val="00C367B0"/>
    <w:rsid w:val="00C42181"/>
    <w:rsid w:val="00C615EC"/>
    <w:rsid w:val="00C7110A"/>
    <w:rsid w:val="00C727EE"/>
    <w:rsid w:val="00C7391E"/>
    <w:rsid w:val="00C748BF"/>
    <w:rsid w:val="00C75EE6"/>
    <w:rsid w:val="00C80920"/>
    <w:rsid w:val="00C80DCD"/>
    <w:rsid w:val="00C81051"/>
    <w:rsid w:val="00C82AE1"/>
    <w:rsid w:val="00C83208"/>
    <w:rsid w:val="00C84167"/>
    <w:rsid w:val="00C86CD6"/>
    <w:rsid w:val="00C86F41"/>
    <w:rsid w:val="00C9138B"/>
    <w:rsid w:val="00C9168E"/>
    <w:rsid w:val="00C978F4"/>
    <w:rsid w:val="00CA0AF8"/>
    <w:rsid w:val="00CA1AD8"/>
    <w:rsid w:val="00CA4351"/>
    <w:rsid w:val="00CA4E9E"/>
    <w:rsid w:val="00CB2938"/>
    <w:rsid w:val="00CB38B4"/>
    <w:rsid w:val="00CB4757"/>
    <w:rsid w:val="00CB5BFC"/>
    <w:rsid w:val="00CB6F77"/>
    <w:rsid w:val="00CB716E"/>
    <w:rsid w:val="00CC1C66"/>
    <w:rsid w:val="00CC5887"/>
    <w:rsid w:val="00CC6581"/>
    <w:rsid w:val="00CC7749"/>
    <w:rsid w:val="00CD49DF"/>
    <w:rsid w:val="00CE0E68"/>
    <w:rsid w:val="00CE1412"/>
    <w:rsid w:val="00CE1C8E"/>
    <w:rsid w:val="00CE5C91"/>
    <w:rsid w:val="00CE7101"/>
    <w:rsid w:val="00CF3E0A"/>
    <w:rsid w:val="00CF3FC1"/>
    <w:rsid w:val="00CF49E5"/>
    <w:rsid w:val="00CF7690"/>
    <w:rsid w:val="00D02502"/>
    <w:rsid w:val="00D05C90"/>
    <w:rsid w:val="00D07CBA"/>
    <w:rsid w:val="00D10877"/>
    <w:rsid w:val="00D21399"/>
    <w:rsid w:val="00D3793F"/>
    <w:rsid w:val="00D43DE7"/>
    <w:rsid w:val="00D51297"/>
    <w:rsid w:val="00D53FC9"/>
    <w:rsid w:val="00D55199"/>
    <w:rsid w:val="00D559A3"/>
    <w:rsid w:val="00D561C4"/>
    <w:rsid w:val="00D63E48"/>
    <w:rsid w:val="00D6438C"/>
    <w:rsid w:val="00D66661"/>
    <w:rsid w:val="00D716E4"/>
    <w:rsid w:val="00D72025"/>
    <w:rsid w:val="00D76DB8"/>
    <w:rsid w:val="00D772B5"/>
    <w:rsid w:val="00D77463"/>
    <w:rsid w:val="00D80182"/>
    <w:rsid w:val="00D80FAB"/>
    <w:rsid w:val="00D827B1"/>
    <w:rsid w:val="00D853B6"/>
    <w:rsid w:val="00D8630C"/>
    <w:rsid w:val="00D8652C"/>
    <w:rsid w:val="00D866CF"/>
    <w:rsid w:val="00D8708B"/>
    <w:rsid w:val="00D874B1"/>
    <w:rsid w:val="00D90DA9"/>
    <w:rsid w:val="00DA0AFA"/>
    <w:rsid w:val="00DA39D0"/>
    <w:rsid w:val="00DA6DF4"/>
    <w:rsid w:val="00DA6E0B"/>
    <w:rsid w:val="00DA7382"/>
    <w:rsid w:val="00DA7746"/>
    <w:rsid w:val="00DB2ADA"/>
    <w:rsid w:val="00DB6B9B"/>
    <w:rsid w:val="00DB778D"/>
    <w:rsid w:val="00DC12C4"/>
    <w:rsid w:val="00DC7249"/>
    <w:rsid w:val="00DC799C"/>
    <w:rsid w:val="00DC7F42"/>
    <w:rsid w:val="00DD0F1A"/>
    <w:rsid w:val="00DD2328"/>
    <w:rsid w:val="00DE2DD4"/>
    <w:rsid w:val="00DE43D8"/>
    <w:rsid w:val="00DE4A38"/>
    <w:rsid w:val="00DE5F20"/>
    <w:rsid w:val="00DE7963"/>
    <w:rsid w:val="00DF03EF"/>
    <w:rsid w:val="00DF40A3"/>
    <w:rsid w:val="00DF498A"/>
    <w:rsid w:val="00DF4E74"/>
    <w:rsid w:val="00DF5418"/>
    <w:rsid w:val="00DF7434"/>
    <w:rsid w:val="00E0001E"/>
    <w:rsid w:val="00E05355"/>
    <w:rsid w:val="00E12001"/>
    <w:rsid w:val="00E143B6"/>
    <w:rsid w:val="00E1738C"/>
    <w:rsid w:val="00E262D1"/>
    <w:rsid w:val="00E3104F"/>
    <w:rsid w:val="00E31B58"/>
    <w:rsid w:val="00E32E97"/>
    <w:rsid w:val="00E366AE"/>
    <w:rsid w:val="00E37CCD"/>
    <w:rsid w:val="00E41B95"/>
    <w:rsid w:val="00E423E9"/>
    <w:rsid w:val="00E42AAF"/>
    <w:rsid w:val="00E462D5"/>
    <w:rsid w:val="00E47EA0"/>
    <w:rsid w:val="00E47FD9"/>
    <w:rsid w:val="00E51D30"/>
    <w:rsid w:val="00E545AC"/>
    <w:rsid w:val="00E61708"/>
    <w:rsid w:val="00E62523"/>
    <w:rsid w:val="00E628B8"/>
    <w:rsid w:val="00E66DB6"/>
    <w:rsid w:val="00E70C46"/>
    <w:rsid w:val="00E73A25"/>
    <w:rsid w:val="00E765B2"/>
    <w:rsid w:val="00E80100"/>
    <w:rsid w:val="00E8323C"/>
    <w:rsid w:val="00E84AE6"/>
    <w:rsid w:val="00E851E1"/>
    <w:rsid w:val="00E8739E"/>
    <w:rsid w:val="00E9295D"/>
    <w:rsid w:val="00E929C4"/>
    <w:rsid w:val="00E9564A"/>
    <w:rsid w:val="00E95E9E"/>
    <w:rsid w:val="00E97147"/>
    <w:rsid w:val="00E9728A"/>
    <w:rsid w:val="00EA682E"/>
    <w:rsid w:val="00EA6E31"/>
    <w:rsid w:val="00EB1BF7"/>
    <w:rsid w:val="00EB32E8"/>
    <w:rsid w:val="00EB63A1"/>
    <w:rsid w:val="00EB69C5"/>
    <w:rsid w:val="00EC178D"/>
    <w:rsid w:val="00EC6DC8"/>
    <w:rsid w:val="00EC7BAC"/>
    <w:rsid w:val="00ED1CF7"/>
    <w:rsid w:val="00ED3F56"/>
    <w:rsid w:val="00ED5AC4"/>
    <w:rsid w:val="00ED5CA2"/>
    <w:rsid w:val="00ED711B"/>
    <w:rsid w:val="00EE0FC6"/>
    <w:rsid w:val="00EE2461"/>
    <w:rsid w:val="00EE3C0A"/>
    <w:rsid w:val="00EE561C"/>
    <w:rsid w:val="00EF07DF"/>
    <w:rsid w:val="00EF4D9C"/>
    <w:rsid w:val="00EF5722"/>
    <w:rsid w:val="00EF6A57"/>
    <w:rsid w:val="00F035ED"/>
    <w:rsid w:val="00F03663"/>
    <w:rsid w:val="00F050CD"/>
    <w:rsid w:val="00F16BF1"/>
    <w:rsid w:val="00F20237"/>
    <w:rsid w:val="00F20FD7"/>
    <w:rsid w:val="00F269B2"/>
    <w:rsid w:val="00F32613"/>
    <w:rsid w:val="00F35A9B"/>
    <w:rsid w:val="00F43D1B"/>
    <w:rsid w:val="00F46954"/>
    <w:rsid w:val="00F500F4"/>
    <w:rsid w:val="00F51BE3"/>
    <w:rsid w:val="00F54BE6"/>
    <w:rsid w:val="00F54F3F"/>
    <w:rsid w:val="00F57746"/>
    <w:rsid w:val="00F611DB"/>
    <w:rsid w:val="00F66AFE"/>
    <w:rsid w:val="00F66FDA"/>
    <w:rsid w:val="00F70CE1"/>
    <w:rsid w:val="00F70CEF"/>
    <w:rsid w:val="00F72197"/>
    <w:rsid w:val="00F74D1A"/>
    <w:rsid w:val="00F77A46"/>
    <w:rsid w:val="00F83B2A"/>
    <w:rsid w:val="00F84288"/>
    <w:rsid w:val="00F85296"/>
    <w:rsid w:val="00F90715"/>
    <w:rsid w:val="00F91B34"/>
    <w:rsid w:val="00F94F48"/>
    <w:rsid w:val="00F952C1"/>
    <w:rsid w:val="00F958B3"/>
    <w:rsid w:val="00F968D7"/>
    <w:rsid w:val="00FA24B9"/>
    <w:rsid w:val="00FA3FF0"/>
    <w:rsid w:val="00FA4FD4"/>
    <w:rsid w:val="00FA5D3B"/>
    <w:rsid w:val="00FA5D87"/>
    <w:rsid w:val="00FB3066"/>
    <w:rsid w:val="00FB3CAD"/>
    <w:rsid w:val="00FB5BBB"/>
    <w:rsid w:val="00FB744B"/>
    <w:rsid w:val="00FC0CFD"/>
    <w:rsid w:val="00FC2841"/>
    <w:rsid w:val="00FD7174"/>
    <w:rsid w:val="00FE4977"/>
    <w:rsid w:val="00FF07DB"/>
    <w:rsid w:val="00FF0FAA"/>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EB5A1A2C-0E5B-4ED1-A8CC-E2FC01CE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6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7DF"/>
    <w:pPr>
      <w:tabs>
        <w:tab w:val="center" w:pos="4680"/>
        <w:tab w:val="right" w:pos="9360"/>
      </w:tabs>
    </w:pPr>
  </w:style>
  <w:style w:type="character" w:customStyle="1" w:styleId="HeaderChar">
    <w:name w:val="Header Char"/>
    <w:basedOn w:val="DefaultParagraphFont"/>
    <w:link w:val="Header"/>
    <w:uiPriority w:val="99"/>
    <w:rsid w:val="00EF07DF"/>
  </w:style>
  <w:style w:type="paragraph" w:styleId="Footer">
    <w:name w:val="footer"/>
    <w:basedOn w:val="Normal"/>
    <w:link w:val="FooterChar"/>
    <w:uiPriority w:val="99"/>
    <w:unhideWhenUsed/>
    <w:rsid w:val="00EF07DF"/>
    <w:pPr>
      <w:tabs>
        <w:tab w:val="center" w:pos="4680"/>
        <w:tab w:val="right" w:pos="9360"/>
      </w:tabs>
    </w:pPr>
  </w:style>
  <w:style w:type="character" w:customStyle="1" w:styleId="FooterChar">
    <w:name w:val="Footer Char"/>
    <w:basedOn w:val="DefaultParagraphFont"/>
    <w:link w:val="Footer"/>
    <w:uiPriority w:val="99"/>
    <w:rsid w:val="00EF07DF"/>
  </w:style>
  <w:style w:type="character" w:styleId="Hyperlink">
    <w:name w:val="Hyperlink"/>
    <w:uiPriority w:val="99"/>
    <w:unhideWhenUsed/>
    <w:rsid w:val="00EF07DF"/>
    <w:rPr>
      <w:color w:val="0000FF"/>
      <w:u w:val="single"/>
    </w:rPr>
  </w:style>
  <w:style w:type="paragraph" w:customStyle="1" w:styleId="DefaultText">
    <w:name w:val="Default Text"/>
    <w:basedOn w:val="Normal"/>
    <w:rsid w:val="001D7CE1"/>
    <w:pPr>
      <w:overflowPunct w:val="0"/>
      <w:autoSpaceDE w:val="0"/>
      <w:autoSpaceDN w:val="0"/>
      <w:adjustRightInd w:val="0"/>
      <w:textAlignment w:val="baseline"/>
    </w:pPr>
    <w:rPr>
      <w:rFonts w:ascii="Times New Roman" w:eastAsia="Times New Roman" w:hAnsi="Times New Roman"/>
      <w:noProof/>
      <w:sz w:val="24"/>
      <w:szCs w:val="20"/>
    </w:rPr>
  </w:style>
  <w:style w:type="character" w:customStyle="1" w:styleId="InitialStyle">
    <w:name w:val="InitialStyle"/>
    <w:rsid w:val="001D7CE1"/>
    <w:rPr>
      <w:rFonts w:ascii="Times New Roman" w:hAnsi="Times New Roman"/>
      <w:color w:val="auto"/>
      <w:spacing w:val="0"/>
      <w:sz w:val="24"/>
    </w:rPr>
  </w:style>
  <w:style w:type="paragraph" w:styleId="PlainText">
    <w:name w:val="Plain Text"/>
    <w:basedOn w:val="Normal"/>
    <w:link w:val="PlainTextChar"/>
    <w:semiHidden/>
    <w:rsid w:val="001E1A86"/>
    <w:rPr>
      <w:rFonts w:ascii="Consolas" w:eastAsia="Times New Roman" w:hAnsi="Consolas"/>
      <w:sz w:val="21"/>
      <w:szCs w:val="21"/>
    </w:rPr>
  </w:style>
  <w:style w:type="character" w:customStyle="1" w:styleId="PlainTextChar">
    <w:name w:val="Plain Text Char"/>
    <w:link w:val="PlainText"/>
    <w:semiHidden/>
    <w:rsid w:val="001E1A86"/>
    <w:rPr>
      <w:rFonts w:ascii="Consolas" w:eastAsia="Times New Roman" w:hAnsi="Consolas"/>
      <w:sz w:val="21"/>
      <w:szCs w:val="21"/>
    </w:rPr>
  </w:style>
  <w:style w:type="paragraph" w:styleId="BodyTextIndent">
    <w:name w:val="Body Text Indent"/>
    <w:basedOn w:val="Normal"/>
    <w:link w:val="BodyTextIndentChar"/>
    <w:rsid w:val="00666EF7"/>
    <w:pPr>
      <w:ind w:hanging="36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666EF7"/>
    <w:rPr>
      <w:rFonts w:ascii="Times New Roman" w:eastAsia="Times New Roman" w:hAnsi="Times New Roman"/>
      <w:sz w:val="24"/>
      <w:szCs w:val="24"/>
      <w:lang w:val="x-none" w:eastAsia="x-none"/>
    </w:rPr>
  </w:style>
  <w:style w:type="paragraph" w:customStyle="1" w:styleId="Quick1">
    <w:name w:val="Quick 1)"/>
    <w:basedOn w:val="Normal"/>
    <w:rsid w:val="00666EF7"/>
    <w:pPr>
      <w:overflowPunct w:val="0"/>
      <w:autoSpaceDE w:val="0"/>
      <w:autoSpaceDN w:val="0"/>
      <w:adjustRightInd w:val="0"/>
      <w:ind w:left="720" w:hanging="720"/>
      <w:textAlignment w:val="baseline"/>
    </w:pPr>
    <w:rPr>
      <w:rFonts w:ascii="Times New Roman" w:eastAsia="Times New Roman" w:hAnsi="Times New Roman"/>
      <w:b/>
      <w:sz w:val="24"/>
      <w:szCs w:val="20"/>
    </w:rPr>
  </w:style>
  <w:style w:type="paragraph" w:styleId="ListParagraph">
    <w:name w:val="List Paragraph"/>
    <w:basedOn w:val="Normal"/>
    <w:uiPriority w:val="34"/>
    <w:qFormat/>
    <w:rsid w:val="00666EF7"/>
    <w:pPr>
      <w:spacing w:after="200" w:line="276" w:lineRule="auto"/>
      <w:ind w:left="720"/>
      <w:contextualSpacing/>
    </w:pPr>
  </w:style>
  <w:style w:type="paragraph" w:styleId="BodyText">
    <w:name w:val="Body Text"/>
    <w:basedOn w:val="Normal"/>
    <w:link w:val="BodyTextChar"/>
    <w:uiPriority w:val="99"/>
    <w:semiHidden/>
    <w:unhideWhenUsed/>
    <w:rsid w:val="00094D47"/>
    <w:pPr>
      <w:spacing w:after="120"/>
    </w:pPr>
  </w:style>
  <w:style w:type="character" w:customStyle="1" w:styleId="BodyTextChar">
    <w:name w:val="Body Text Char"/>
    <w:basedOn w:val="DefaultParagraphFont"/>
    <w:link w:val="BodyText"/>
    <w:uiPriority w:val="99"/>
    <w:semiHidden/>
    <w:rsid w:val="00094D47"/>
    <w:rPr>
      <w:sz w:val="22"/>
      <w:szCs w:val="22"/>
    </w:rPr>
  </w:style>
  <w:style w:type="paragraph" w:customStyle="1" w:styleId="Default">
    <w:name w:val="Default"/>
    <w:rsid w:val="00A34496"/>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0D2029"/>
    <w:rPr>
      <w:sz w:val="22"/>
      <w:szCs w:val="22"/>
    </w:rPr>
  </w:style>
  <w:style w:type="paragraph" w:styleId="BalloonText">
    <w:name w:val="Balloon Text"/>
    <w:basedOn w:val="Normal"/>
    <w:link w:val="BalloonTextChar"/>
    <w:uiPriority w:val="99"/>
    <w:semiHidden/>
    <w:unhideWhenUsed/>
    <w:rsid w:val="00C84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11">
      <w:bodyDiv w:val="1"/>
      <w:marLeft w:val="0"/>
      <w:marRight w:val="0"/>
      <w:marTop w:val="0"/>
      <w:marBottom w:val="0"/>
      <w:divBdr>
        <w:top w:val="none" w:sz="0" w:space="0" w:color="auto"/>
        <w:left w:val="none" w:sz="0" w:space="0" w:color="auto"/>
        <w:bottom w:val="none" w:sz="0" w:space="0" w:color="auto"/>
        <w:right w:val="none" w:sz="0" w:space="0" w:color="auto"/>
      </w:divBdr>
    </w:div>
    <w:div w:id="231156561">
      <w:bodyDiv w:val="1"/>
      <w:marLeft w:val="0"/>
      <w:marRight w:val="0"/>
      <w:marTop w:val="0"/>
      <w:marBottom w:val="0"/>
      <w:divBdr>
        <w:top w:val="none" w:sz="0" w:space="0" w:color="auto"/>
        <w:left w:val="none" w:sz="0" w:space="0" w:color="auto"/>
        <w:bottom w:val="none" w:sz="0" w:space="0" w:color="auto"/>
        <w:right w:val="none" w:sz="0" w:space="0" w:color="auto"/>
      </w:divBdr>
    </w:div>
    <w:div w:id="319651289">
      <w:bodyDiv w:val="1"/>
      <w:marLeft w:val="0"/>
      <w:marRight w:val="0"/>
      <w:marTop w:val="0"/>
      <w:marBottom w:val="0"/>
      <w:divBdr>
        <w:top w:val="none" w:sz="0" w:space="0" w:color="auto"/>
        <w:left w:val="none" w:sz="0" w:space="0" w:color="auto"/>
        <w:bottom w:val="none" w:sz="0" w:space="0" w:color="auto"/>
        <w:right w:val="none" w:sz="0" w:space="0" w:color="auto"/>
      </w:divBdr>
    </w:div>
    <w:div w:id="641007738">
      <w:bodyDiv w:val="1"/>
      <w:marLeft w:val="0"/>
      <w:marRight w:val="0"/>
      <w:marTop w:val="0"/>
      <w:marBottom w:val="0"/>
      <w:divBdr>
        <w:top w:val="none" w:sz="0" w:space="0" w:color="auto"/>
        <w:left w:val="none" w:sz="0" w:space="0" w:color="auto"/>
        <w:bottom w:val="none" w:sz="0" w:space="0" w:color="auto"/>
        <w:right w:val="none" w:sz="0" w:space="0" w:color="auto"/>
      </w:divBdr>
    </w:div>
    <w:div w:id="1121997522">
      <w:bodyDiv w:val="1"/>
      <w:marLeft w:val="0"/>
      <w:marRight w:val="0"/>
      <w:marTop w:val="0"/>
      <w:marBottom w:val="0"/>
      <w:divBdr>
        <w:top w:val="none" w:sz="0" w:space="0" w:color="auto"/>
        <w:left w:val="none" w:sz="0" w:space="0" w:color="auto"/>
        <w:bottom w:val="none" w:sz="0" w:space="0" w:color="auto"/>
        <w:right w:val="none" w:sz="0" w:space="0" w:color="auto"/>
      </w:divBdr>
    </w:div>
    <w:div w:id="1146239075">
      <w:bodyDiv w:val="1"/>
      <w:marLeft w:val="0"/>
      <w:marRight w:val="0"/>
      <w:marTop w:val="0"/>
      <w:marBottom w:val="0"/>
      <w:divBdr>
        <w:top w:val="none" w:sz="0" w:space="0" w:color="auto"/>
        <w:left w:val="none" w:sz="0" w:space="0" w:color="auto"/>
        <w:bottom w:val="none" w:sz="0" w:space="0" w:color="auto"/>
        <w:right w:val="none" w:sz="0" w:space="0" w:color="auto"/>
      </w:divBdr>
    </w:div>
    <w:div w:id="1319771430">
      <w:bodyDiv w:val="1"/>
      <w:marLeft w:val="0"/>
      <w:marRight w:val="0"/>
      <w:marTop w:val="0"/>
      <w:marBottom w:val="0"/>
      <w:divBdr>
        <w:top w:val="none" w:sz="0" w:space="0" w:color="auto"/>
        <w:left w:val="none" w:sz="0" w:space="0" w:color="auto"/>
        <w:bottom w:val="none" w:sz="0" w:space="0" w:color="auto"/>
        <w:right w:val="none" w:sz="0" w:space="0" w:color="auto"/>
      </w:divBdr>
    </w:div>
    <w:div w:id="1909994840">
      <w:bodyDiv w:val="1"/>
      <w:marLeft w:val="0"/>
      <w:marRight w:val="0"/>
      <w:marTop w:val="0"/>
      <w:marBottom w:val="0"/>
      <w:divBdr>
        <w:top w:val="none" w:sz="0" w:space="0" w:color="auto"/>
        <w:left w:val="none" w:sz="0" w:space="0" w:color="auto"/>
        <w:bottom w:val="none" w:sz="0" w:space="0" w:color="auto"/>
        <w:right w:val="none" w:sz="0" w:space="0" w:color="auto"/>
      </w:divBdr>
    </w:div>
    <w:div w:id="20769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0CDE-3514-420F-9F4C-B01558C01380}"/>
</file>

<file path=customXml/itemProps2.xml><?xml version="1.0" encoding="utf-8"?>
<ds:datastoreItem xmlns:ds="http://schemas.openxmlformats.org/officeDocument/2006/customXml" ds:itemID="{D4034B2A-6112-452D-BA81-845DA81D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Links>
    <vt:vector size="12" baseType="variant">
      <vt:variant>
        <vt:i4>5374030</vt:i4>
      </vt:variant>
      <vt:variant>
        <vt:i4>3</vt:i4>
      </vt:variant>
      <vt:variant>
        <vt:i4>0</vt:i4>
      </vt:variant>
      <vt:variant>
        <vt:i4>5</vt:i4>
      </vt:variant>
      <vt:variant>
        <vt:lpwstr>http://www.berlinnh.gov/</vt:lpwstr>
      </vt:variant>
      <vt:variant>
        <vt:lpwstr/>
      </vt:variant>
      <vt:variant>
        <vt:i4>5374030</vt:i4>
      </vt:variant>
      <vt:variant>
        <vt:i4>0</vt:i4>
      </vt:variant>
      <vt:variant>
        <vt:i4>0</vt:i4>
      </vt:variant>
      <vt:variant>
        <vt:i4>5</vt:i4>
      </vt:variant>
      <vt:variant>
        <vt:lpwstr>http://www.berlinnh.gov/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stremblay</dc:creator>
  <cp:keywords/>
  <dc:description/>
  <cp:lastModifiedBy>Lise Barrette</cp:lastModifiedBy>
  <cp:revision>11</cp:revision>
  <cp:lastPrinted>2020-10-14T13:19:00Z</cp:lastPrinted>
  <dcterms:created xsi:type="dcterms:W3CDTF">2020-10-14T13:08:00Z</dcterms:created>
  <dcterms:modified xsi:type="dcterms:W3CDTF">2020-10-20T13:11:00Z</dcterms:modified>
</cp:coreProperties>
</file>